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2AB" w:rsidRDefault="006232AB">
      <w:pPr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別　紙　２</w:t>
      </w:r>
    </w:p>
    <w:p w:rsidR="006232AB" w:rsidRDefault="006232AB">
      <w:pPr>
        <w:rPr>
          <w:rFonts w:hAnsi="Century" w:cs="Times New Roman"/>
          <w:spacing w:val="2"/>
        </w:rPr>
      </w:pPr>
    </w:p>
    <w:p w:rsidR="006232AB" w:rsidRDefault="006232AB">
      <w:pPr>
        <w:jc w:val="center"/>
        <w:rPr>
          <w:rFonts w:hAnsi="Century" w:cs="Times New Roman"/>
          <w:spacing w:val="2"/>
        </w:rPr>
      </w:pPr>
      <w:r>
        <w:rPr>
          <w:rFonts w:hint="eastAsia"/>
          <w:sz w:val="30"/>
          <w:szCs w:val="30"/>
        </w:rPr>
        <w:t>負担金の会計別納付内訳書</w:t>
      </w:r>
    </w:p>
    <w:p w:rsidR="006232AB" w:rsidRDefault="006232AB">
      <w:pPr>
        <w:rPr>
          <w:rFonts w:hAnsi="Century" w:cs="Times New Roman"/>
          <w:spacing w:val="2"/>
        </w:rPr>
      </w:pPr>
    </w:p>
    <w:p w:rsidR="006232AB" w:rsidRDefault="006232AB">
      <w:pPr>
        <w:rPr>
          <w:rFonts w:hAnsi="Century" w:cs="Times New Roman"/>
          <w:spacing w:val="2"/>
        </w:rPr>
      </w:pPr>
      <w:r>
        <w:t xml:space="preserve">       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  <w:u w:val="single" w:color="000000"/>
        </w:rPr>
        <w:t xml:space="preserve">団体名　　　　　　　　　　　　　　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0"/>
        <w:gridCol w:w="2031"/>
        <w:gridCol w:w="1624"/>
        <w:gridCol w:w="3046"/>
      </w:tblGrid>
      <w:tr w:rsidR="006232AB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会計別区分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納付金額</w:t>
            </w:r>
          </w:p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納付（予定）</w:t>
            </w:r>
          </w:p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年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月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備　　　考</w:t>
            </w:r>
          </w:p>
          <w:p w:rsidR="006232AB" w:rsidRDefault="00623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</w:tc>
      </w:tr>
      <w:tr w:rsidR="006232AB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円　　　　　　　　　　　　　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</w:tc>
      </w:tr>
      <w:tr w:rsidR="006232AB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</w:tc>
      </w:tr>
      <w:tr w:rsidR="006232AB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</w:tc>
      </w:tr>
      <w:tr w:rsidR="006232AB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</w:tc>
      </w:tr>
      <w:tr w:rsidR="006232AB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</w:tc>
      </w:tr>
      <w:tr w:rsidR="006232AB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</w:tc>
      </w:tr>
      <w:tr w:rsidR="006232AB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</w:tc>
      </w:tr>
      <w:tr w:rsidR="006232AB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合　　　計　　　　　　　　　　　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　　　　　　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　　　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>この合計金額は、報告書の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pacing w:val="-8"/>
              </w:rPr>
              <w:t xml:space="preserve">　　　　　　　　　　　　</w:t>
            </w:r>
          </w:p>
          <w:p w:rsidR="006232AB" w:rsidRDefault="006232AB" w:rsidP="006232A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算定額計と同じになります</w:t>
            </w:r>
          </w:p>
        </w:tc>
      </w:tr>
    </w:tbl>
    <w:p w:rsidR="006232AB" w:rsidRDefault="006232AB" w:rsidP="000F14A7">
      <w:pPr>
        <w:snapToGrid w:val="0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　　（注）　この様式は、負担金を会計別に納付する場合のみ、報告書に添付して提出してく　　　ださい。　　　　　　　　　　　　　　　　　　　　　　　　　　　　　　　　　　　</w:t>
      </w:r>
    </w:p>
    <w:sectPr w:rsidR="006232AB">
      <w:headerReference w:type="default" r:id="rId6"/>
      <w:footerReference w:type="default" r:id="rId7"/>
      <w:type w:val="continuous"/>
      <w:pgSz w:w="11906" w:h="16838"/>
      <w:pgMar w:top="1418" w:right="1418" w:bottom="1418" w:left="155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583E">
      <w:r>
        <w:separator/>
      </w:r>
    </w:p>
  </w:endnote>
  <w:endnote w:type="continuationSeparator" w:id="0">
    <w:p w:rsidR="00000000" w:rsidRDefault="00D6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2AB" w:rsidRDefault="006232A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AB" w:rsidRDefault="006232A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D6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2AB" w:rsidRDefault="006232A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32AB"/>
    <w:rsid w:val="000F14A7"/>
    <w:rsid w:val="006232AB"/>
    <w:rsid w:val="008D77C4"/>
    <w:rsid w:val="00995168"/>
    <w:rsid w:val="00D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77E6FF-142C-4A85-B6C7-93B8E94C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995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0F14A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別　紙　２</dc:title>
  <dc:subject/>
  <dc:creator>長崎県</dc:creator>
  <cp:keywords/>
  <dc:description/>
  <cp:lastModifiedBy>山中 晴海</cp:lastModifiedBy>
  <cp:revision>2</cp:revision>
  <cp:lastPrinted>2012-07-10T01:59:00Z</cp:lastPrinted>
  <dcterms:created xsi:type="dcterms:W3CDTF">2021-07-19T23:26:00Z</dcterms:created>
  <dcterms:modified xsi:type="dcterms:W3CDTF">2021-07-19T23:26:00Z</dcterms:modified>
</cp:coreProperties>
</file>