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F7" w:rsidRPr="00104DF8" w:rsidRDefault="001A4737" w:rsidP="00104DF8">
      <w:pPr>
        <w:spacing w:line="400" w:lineRule="exact"/>
        <w:jc w:val="center"/>
        <w:rPr>
          <w:rFonts w:ascii="Meiryo UI" w:eastAsia="Meiryo UI" w:hAnsi="Meiryo UI" w:cs="Meiryo UI"/>
          <w:sz w:val="36"/>
          <w:szCs w:val="40"/>
        </w:rPr>
      </w:pPr>
      <w:r w:rsidRPr="00104DF8">
        <w:rPr>
          <w:rFonts w:ascii="Meiryo UI" w:eastAsia="Meiryo UI" w:hAnsi="Meiryo UI" w:cs="Meiryo UI" w:hint="eastAsia"/>
          <w:sz w:val="36"/>
          <w:szCs w:val="40"/>
        </w:rPr>
        <w:t>堆肥</w:t>
      </w:r>
      <w:r w:rsidR="008A45A7" w:rsidRPr="00104DF8">
        <w:rPr>
          <w:rFonts w:ascii="Meiryo UI" w:eastAsia="Meiryo UI" w:hAnsi="Meiryo UI" w:cs="Meiryo UI" w:hint="eastAsia"/>
          <w:sz w:val="36"/>
          <w:szCs w:val="40"/>
        </w:rPr>
        <w:t>及び</w:t>
      </w:r>
      <w:r w:rsidR="008A45A7" w:rsidRPr="00104DF8">
        <w:rPr>
          <w:rFonts w:ascii="Meiryo UI" w:eastAsia="Meiryo UI" w:hAnsi="Meiryo UI" w:cs="Meiryo UI"/>
          <w:sz w:val="36"/>
          <w:szCs w:val="40"/>
        </w:rPr>
        <w:t>動物の排せつ物</w:t>
      </w:r>
      <w:r w:rsidR="00A41F2C" w:rsidRPr="00104DF8">
        <w:rPr>
          <w:rFonts w:ascii="Meiryo UI" w:eastAsia="Meiryo UI" w:hAnsi="Meiryo UI" w:cs="Meiryo UI"/>
          <w:sz w:val="36"/>
          <w:szCs w:val="40"/>
        </w:rPr>
        <w:t>に関する</w:t>
      </w:r>
      <w:r w:rsidR="006D02EF" w:rsidRPr="00104DF8">
        <w:rPr>
          <w:rFonts w:ascii="Meiryo UI" w:eastAsia="Meiryo UI" w:hAnsi="Meiryo UI" w:cs="Meiryo UI" w:hint="eastAsia"/>
          <w:sz w:val="36"/>
          <w:szCs w:val="40"/>
        </w:rPr>
        <w:t>チェックシート</w:t>
      </w:r>
    </w:p>
    <w:p w:rsidR="00A41F2C" w:rsidRPr="00104DF8" w:rsidRDefault="00104DF8" w:rsidP="00104DF8">
      <w:pPr>
        <w:spacing w:line="400" w:lineRule="exact"/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104DF8">
        <w:rPr>
          <w:rFonts w:ascii="Meiryo UI" w:eastAsia="Meiryo UI" w:hAnsi="Meiryo UI" w:cs="Meiryo UI" w:hint="eastAsia"/>
          <w:b/>
          <w:sz w:val="32"/>
          <w:szCs w:val="32"/>
        </w:rPr>
        <w:t>（提出は不要です）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41F2C" w:rsidRPr="00104DF8" w:rsidTr="00104DF8">
        <w:trPr>
          <w:trHeight w:val="791"/>
        </w:trPr>
        <w:tc>
          <w:tcPr>
            <w:tcW w:w="9742" w:type="dxa"/>
          </w:tcPr>
          <w:p w:rsidR="00A41F2C" w:rsidRPr="00104DF8" w:rsidRDefault="008A45A7" w:rsidP="00104DF8">
            <w:pPr>
              <w:spacing w:line="400" w:lineRule="exact"/>
              <w:ind w:firstLineChars="100" w:firstLine="248"/>
              <w:rPr>
                <w:rFonts w:ascii="Meiryo UI" w:eastAsia="Meiryo UI" w:hAnsi="Meiryo UI" w:cs="Meiryo UI"/>
                <w:spacing w:val="-16"/>
                <w:sz w:val="40"/>
                <w:szCs w:val="40"/>
              </w:rPr>
            </w:pPr>
            <w:r w:rsidRPr="00104DF8">
              <w:rPr>
                <w:rFonts w:ascii="Meiryo UI" w:eastAsia="Meiryo UI" w:hAnsi="Meiryo UI" w:cs="Meiryo UI" w:hint="eastAsia"/>
                <w:spacing w:val="-16"/>
                <w:sz w:val="28"/>
                <w:szCs w:val="40"/>
              </w:rPr>
              <w:t>堆肥</w:t>
            </w:r>
            <w:r w:rsidRPr="00104DF8">
              <w:rPr>
                <w:rFonts w:ascii="Meiryo UI" w:eastAsia="Meiryo UI" w:hAnsi="Meiryo UI" w:cs="Meiryo UI"/>
                <w:spacing w:val="-16"/>
                <w:sz w:val="28"/>
                <w:szCs w:val="40"/>
              </w:rPr>
              <w:t>及び動物の排せつ物</w:t>
            </w:r>
            <w:r w:rsidR="00C316C0" w:rsidRPr="00104DF8">
              <w:rPr>
                <w:rFonts w:ascii="Meiryo UI" w:eastAsia="Meiryo UI" w:hAnsi="Meiryo UI" w:cs="Meiryo UI" w:hint="eastAsia"/>
                <w:spacing w:val="-16"/>
                <w:sz w:val="28"/>
                <w:szCs w:val="40"/>
              </w:rPr>
              <w:t>の肥料</w:t>
            </w:r>
            <w:r w:rsidR="006326F1" w:rsidRPr="00104DF8">
              <w:rPr>
                <w:rFonts w:ascii="Meiryo UI" w:eastAsia="Meiryo UI" w:hAnsi="Meiryo UI" w:cs="Meiryo UI"/>
                <w:spacing w:val="-16"/>
                <w:sz w:val="28"/>
                <w:szCs w:val="40"/>
              </w:rPr>
              <w:t>について</w:t>
            </w:r>
            <w:r w:rsidR="00C316C0" w:rsidRPr="00104DF8">
              <w:rPr>
                <w:rFonts w:ascii="Meiryo UI" w:eastAsia="Meiryo UI" w:hAnsi="Meiryo UI" w:cs="Meiryo UI" w:hint="eastAsia"/>
                <w:spacing w:val="-16"/>
                <w:sz w:val="28"/>
                <w:szCs w:val="40"/>
              </w:rPr>
              <w:t>は</w:t>
            </w:r>
            <w:r w:rsidR="00A41F2C" w:rsidRPr="00104DF8">
              <w:rPr>
                <w:rFonts w:ascii="Meiryo UI" w:eastAsia="Meiryo UI" w:hAnsi="Meiryo UI" w:cs="Meiryo UI"/>
                <w:spacing w:val="-16"/>
                <w:sz w:val="28"/>
                <w:szCs w:val="40"/>
              </w:rPr>
              <w:t>、</w:t>
            </w:r>
            <w:r w:rsidR="00C316C0" w:rsidRPr="00104DF8">
              <w:rPr>
                <w:rFonts w:ascii="Meiryo UI" w:eastAsia="Meiryo UI" w:hAnsi="Meiryo UI" w:cs="Meiryo UI" w:hint="eastAsia"/>
                <w:spacing w:val="-16"/>
                <w:sz w:val="28"/>
                <w:szCs w:val="40"/>
              </w:rPr>
              <w:t>再度、</w:t>
            </w:r>
            <w:r w:rsidR="00A41F2C" w:rsidRPr="00104DF8">
              <w:rPr>
                <w:rFonts w:ascii="Meiryo UI" w:eastAsia="Meiryo UI" w:hAnsi="Meiryo UI" w:cs="Meiryo UI" w:hint="eastAsia"/>
                <w:spacing w:val="-16"/>
                <w:sz w:val="28"/>
                <w:szCs w:val="40"/>
              </w:rPr>
              <w:t>①</w:t>
            </w:r>
            <w:r w:rsidR="00A41F2C" w:rsidRPr="00104DF8">
              <w:rPr>
                <w:rFonts w:ascii="Meiryo UI" w:eastAsia="Meiryo UI" w:hAnsi="Meiryo UI" w:cs="Meiryo UI"/>
                <w:spacing w:val="-16"/>
                <w:sz w:val="28"/>
                <w:szCs w:val="40"/>
              </w:rPr>
              <w:t>使用できない</w:t>
            </w:r>
            <w:r w:rsidR="00A41F2C" w:rsidRPr="00104DF8">
              <w:rPr>
                <w:rFonts w:ascii="Meiryo UI" w:eastAsia="Meiryo UI" w:hAnsi="Meiryo UI" w:cs="Meiryo UI" w:hint="eastAsia"/>
                <w:spacing w:val="-16"/>
                <w:sz w:val="28"/>
                <w:szCs w:val="40"/>
              </w:rPr>
              <w:t>原料</w:t>
            </w:r>
            <w:r w:rsidR="00A41F2C" w:rsidRPr="00104DF8">
              <w:rPr>
                <w:rFonts w:ascii="Meiryo UI" w:eastAsia="Meiryo UI" w:hAnsi="Meiryo UI" w:cs="Meiryo UI"/>
                <w:spacing w:val="-16"/>
                <w:sz w:val="28"/>
                <w:szCs w:val="40"/>
              </w:rPr>
              <w:t>が</w:t>
            </w:r>
            <w:r w:rsidR="00A41F2C" w:rsidRPr="00104DF8">
              <w:rPr>
                <w:rFonts w:ascii="Meiryo UI" w:eastAsia="Meiryo UI" w:hAnsi="Meiryo UI" w:cs="Meiryo UI" w:hint="eastAsia"/>
                <w:spacing w:val="-16"/>
                <w:sz w:val="28"/>
                <w:szCs w:val="40"/>
              </w:rPr>
              <w:t>使用</w:t>
            </w:r>
            <w:r w:rsidR="00A41F2C" w:rsidRPr="00104DF8">
              <w:rPr>
                <w:rFonts w:ascii="Meiryo UI" w:eastAsia="Meiryo UI" w:hAnsi="Meiryo UI" w:cs="Meiryo UI"/>
                <w:spacing w:val="-16"/>
                <w:sz w:val="28"/>
                <w:szCs w:val="40"/>
              </w:rPr>
              <w:t>されていないか、</w:t>
            </w:r>
            <w:r w:rsidR="0002056A" w:rsidRPr="00104DF8">
              <w:rPr>
                <w:rFonts w:ascii="Meiryo UI" w:eastAsia="Meiryo UI" w:hAnsi="Meiryo UI" w:cs="Meiryo UI" w:hint="eastAsia"/>
                <w:spacing w:val="-16"/>
                <w:sz w:val="28"/>
                <w:szCs w:val="40"/>
              </w:rPr>
              <w:t>②</w:t>
            </w:r>
            <w:r w:rsidR="00A41F2C" w:rsidRPr="00104DF8">
              <w:rPr>
                <w:rFonts w:ascii="Meiryo UI" w:eastAsia="Meiryo UI" w:hAnsi="Meiryo UI" w:cs="Meiryo UI" w:hint="eastAsia"/>
                <w:spacing w:val="-16"/>
                <w:sz w:val="28"/>
                <w:szCs w:val="40"/>
              </w:rPr>
              <w:t>法令</w:t>
            </w:r>
            <w:r w:rsidR="00A41F2C" w:rsidRPr="00104DF8">
              <w:rPr>
                <w:rFonts w:ascii="Meiryo UI" w:eastAsia="Meiryo UI" w:hAnsi="Meiryo UI" w:cs="Meiryo UI"/>
                <w:spacing w:val="-16"/>
                <w:sz w:val="28"/>
                <w:szCs w:val="40"/>
              </w:rPr>
              <w:t>に沿って</w:t>
            </w:r>
            <w:r w:rsidR="00A41F2C" w:rsidRPr="00104DF8">
              <w:rPr>
                <w:rFonts w:ascii="Meiryo UI" w:eastAsia="Meiryo UI" w:hAnsi="Meiryo UI" w:cs="Meiryo UI" w:hint="eastAsia"/>
                <w:spacing w:val="-16"/>
                <w:sz w:val="28"/>
                <w:szCs w:val="40"/>
              </w:rPr>
              <w:t>正しく</w:t>
            </w:r>
            <w:r w:rsidR="00A41F2C" w:rsidRPr="00104DF8">
              <w:rPr>
                <w:rFonts w:ascii="Meiryo UI" w:eastAsia="Meiryo UI" w:hAnsi="Meiryo UI" w:cs="Meiryo UI"/>
                <w:spacing w:val="-16"/>
                <w:sz w:val="28"/>
                <w:szCs w:val="40"/>
              </w:rPr>
              <w:t>表示しているかをチェックしてください。</w:t>
            </w:r>
          </w:p>
        </w:tc>
      </w:tr>
    </w:tbl>
    <w:p w:rsidR="00A41F2C" w:rsidRPr="00104DF8" w:rsidRDefault="00A41F2C" w:rsidP="00104DF8">
      <w:pPr>
        <w:spacing w:line="400" w:lineRule="exact"/>
        <w:jc w:val="left"/>
        <w:rPr>
          <w:rFonts w:ascii="Meiryo UI" w:eastAsia="Meiryo UI" w:hAnsi="Meiryo UI" w:cs="Meiryo UI"/>
          <w:sz w:val="22"/>
          <w:szCs w:val="40"/>
        </w:rPr>
      </w:pPr>
    </w:p>
    <w:tbl>
      <w:tblPr>
        <w:tblStyle w:val="1"/>
        <w:tblW w:w="9742" w:type="dxa"/>
        <w:tblLook w:val="04A0" w:firstRow="1" w:lastRow="0" w:firstColumn="1" w:lastColumn="0" w:noHBand="0" w:noVBand="1"/>
      </w:tblPr>
      <w:tblGrid>
        <w:gridCol w:w="8784"/>
        <w:gridCol w:w="958"/>
      </w:tblGrid>
      <w:tr w:rsidR="00EF6F82" w:rsidRPr="00104DF8" w:rsidTr="00490E0A">
        <w:trPr>
          <w:trHeight w:val="405"/>
        </w:trPr>
        <w:tc>
          <w:tcPr>
            <w:tcW w:w="8784" w:type="dxa"/>
            <w:noWrap/>
            <w:hideMark/>
          </w:tcPr>
          <w:p w:rsidR="00EF6F82" w:rsidRPr="00104DF8" w:rsidRDefault="00EF6F82" w:rsidP="00104DF8">
            <w:pPr>
              <w:spacing w:line="400" w:lineRule="exact"/>
              <w:jc w:val="center"/>
              <w:rPr>
                <w:rFonts w:ascii="Meiryo UI" w:eastAsia="Meiryo UI" w:hAnsi="Meiryo UI" w:cs="Meiryo UI"/>
                <w:position w:val="6"/>
                <w:sz w:val="28"/>
                <w:szCs w:val="40"/>
              </w:rPr>
            </w:pPr>
            <w:r w:rsidRPr="00104DF8">
              <w:rPr>
                <w:rFonts w:ascii="Meiryo UI" w:eastAsia="Meiryo UI" w:hAnsi="Meiryo UI" w:cs="Meiryo UI" w:hint="eastAsia"/>
                <w:position w:val="6"/>
                <w:sz w:val="28"/>
                <w:szCs w:val="40"/>
              </w:rPr>
              <w:t>点検項目</w:t>
            </w:r>
          </w:p>
        </w:tc>
        <w:tc>
          <w:tcPr>
            <w:tcW w:w="958" w:type="dxa"/>
            <w:noWrap/>
            <w:hideMark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32"/>
                <w:szCs w:val="40"/>
              </w:rPr>
            </w:pPr>
            <w:r w:rsidRPr="00104DF8">
              <w:rPr>
                <w:rFonts w:ascii="Meiryo UI" w:eastAsia="Meiryo UI" w:hAnsi="Meiryo UI" w:cs="Meiryo UI" w:hint="eastAsia"/>
                <w:sz w:val="28"/>
                <w:szCs w:val="40"/>
              </w:rPr>
              <w:t>確認欄</w:t>
            </w:r>
          </w:p>
        </w:tc>
      </w:tr>
      <w:tr w:rsidR="00EF6F82" w:rsidRPr="00104DF8" w:rsidTr="00490E0A">
        <w:trPr>
          <w:trHeight w:val="405"/>
        </w:trPr>
        <w:tc>
          <w:tcPr>
            <w:tcW w:w="9742" w:type="dxa"/>
            <w:gridSpan w:val="2"/>
            <w:shd w:val="clear" w:color="auto" w:fill="D9D9D9" w:themeFill="background1" w:themeFillShade="D9"/>
            <w:noWrap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8"/>
                <w:szCs w:val="40"/>
              </w:rPr>
            </w:pPr>
            <w:r w:rsidRPr="00104DF8">
              <w:rPr>
                <w:rFonts w:ascii="Meiryo UI" w:eastAsia="Meiryo UI" w:hAnsi="Meiryo UI" w:cs="Meiryo UI" w:hint="eastAsia"/>
                <w:sz w:val="28"/>
                <w:szCs w:val="40"/>
              </w:rPr>
              <w:t xml:space="preserve">Ⅰ </w:t>
            </w:r>
            <w:r w:rsidRPr="00104DF8">
              <w:rPr>
                <w:rFonts w:ascii="Meiryo UI" w:eastAsia="Meiryo UI" w:hAnsi="Meiryo UI" w:cs="Meiryo UI"/>
                <w:sz w:val="28"/>
                <w:szCs w:val="40"/>
              </w:rPr>
              <w:t>原</w:t>
            </w:r>
            <w:r w:rsidRPr="00104DF8">
              <w:rPr>
                <w:rFonts w:ascii="Meiryo UI" w:eastAsia="Meiryo UI" w:hAnsi="Meiryo UI" w:cs="Meiryo UI" w:hint="eastAsia"/>
                <w:sz w:val="28"/>
                <w:szCs w:val="40"/>
              </w:rPr>
              <w:t>材</w:t>
            </w:r>
            <w:r w:rsidRPr="00104DF8">
              <w:rPr>
                <w:rFonts w:ascii="Meiryo UI" w:eastAsia="Meiryo UI" w:hAnsi="Meiryo UI" w:cs="Meiryo UI"/>
                <w:sz w:val="28"/>
                <w:szCs w:val="40"/>
              </w:rPr>
              <w:t>料</w:t>
            </w:r>
          </w:p>
        </w:tc>
      </w:tr>
      <w:tr w:rsidR="00EF6F82" w:rsidRPr="00104DF8" w:rsidTr="00EF6F82">
        <w:trPr>
          <w:trHeight w:val="591"/>
        </w:trPr>
        <w:tc>
          <w:tcPr>
            <w:tcW w:w="8784" w:type="dxa"/>
            <w:hideMark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pacing w:val="-12"/>
                <w:sz w:val="28"/>
                <w:szCs w:val="40"/>
              </w:rPr>
            </w:pP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40"/>
              </w:rPr>
              <w:t>１</w:t>
            </w:r>
            <w:r w:rsidRPr="00104DF8">
              <w:rPr>
                <w:rFonts w:ascii="Meiryo UI" w:eastAsia="Meiryo UI" w:hAnsi="Meiryo UI" w:cs="Meiryo UI"/>
                <w:spacing w:val="-12"/>
                <w:sz w:val="28"/>
                <w:szCs w:val="40"/>
              </w:rPr>
              <w:t xml:space="preserve">　</w:t>
            </w: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40"/>
              </w:rPr>
              <w:t>汚泥を使用していないか。</w:t>
            </w:r>
          </w:p>
        </w:tc>
        <w:tc>
          <w:tcPr>
            <w:tcW w:w="958" w:type="dxa"/>
            <w:noWrap/>
            <w:hideMark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32"/>
                <w:szCs w:val="40"/>
              </w:rPr>
            </w:pPr>
            <w:r w:rsidRPr="00104DF8">
              <w:rPr>
                <w:rFonts w:ascii="Meiryo UI" w:eastAsia="Meiryo UI" w:hAnsi="Meiryo UI" w:cs="Meiryo UI" w:hint="eastAsia"/>
                <w:sz w:val="32"/>
                <w:szCs w:val="40"/>
              </w:rPr>
              <w:t xml:space="preserve">　</w:t>
            </w:r>
          </w:p>
        </w:tc>
      </w:tr>
      <w:tr w:rsidR="00EF6F82" w:rsidRPr="00104DF8" w:rsidTr="00490E0A">
        <w:trPr>
          <w:trHeight w:val="471"/>
        </w:trPr>
        <w:tc>
          <w:tcPr>
            <w:tcW w:w="8784" w:type="dxa"/>
            <w:hideMark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２</w:t>
            </w:r>
            <w:r w:rsidRPr="00104DF8"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魚介類の臓器を使用していないか。</w:t>
            </w:r>
          </w:p>
        </w:tc>
        <w:tc>
          <w:tcPr>
            <w:tcW w:w="958" w:type="dxa"/>
            <w:noWrap/>
            <w:hideMark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32"/>
              </w:rPr>
            </w:pPr>
            <w:r w:rsidRPr="00104DF8">
              <w:rPr>
                <w:rFonts w:ascii="Meiryo UI" w:eastAsia="Meiryo UI" w:hAnsi="Meiryo UI" w:cs="Meiryo UI" w:hint="eastAsia"/>
                <w:sz w:val="32"/>
              </w:rPr>
              <w:t xml:space="preserve">　</w:t>
            </w:r>
          </w:p>
        </w:tc>
      </w:tr>
      <w:tr w:rsidR="00EF6F82" w:rsidRPr="00104DF8" w:rsidTr="00EF6F82">
        <w:trPr>
          <w:trHeight w:val="563"/>
        </w:trPr>
        <w:tc>
          <w:tcPr>
            <w:tcW w:w="8784" w:type="dxa"/>
            <w:hideMark/>
          </w:tcPr>
          <w:p w:rsidR="00EF6F82" w:rsidRPr="00104DF8" w:rsidRDefault="00EF6F82" w:rsidP="00104DF8">
            <w:pPr>
              <w:spacing w:line="400" w:lineRule="exact"/>
              <w:ind w:left="248" w:hangingChars="97" w:hanging="248"/>
              <w:jc w:val="left"/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３</w:t>
            </w:r>
            <w:r w:rsidRPr="00104DF8"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尿素や硫安等を肥料</w:t>
            </w:r>
            <w:r w:rsidRPr="00104DF8"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  <w:t>成分を引き上げる目的で</w:t>
            </w: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使用していないか。</w:t>
            </w:r>
          </w:p>
        </w:tc>
        <w:tc>
          <w:tcPr>
            <w:tcW w:w="958" w:type="dxa"/>
            <w:noWrap/>
            <w:hideMark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32"/>
              </w:rPr>
            </w:pPr>
            <w:r w:rsidRPr="00104DF8">
              <w:rPr>
                <w:rFonts w:ascii="Meiryo UI" w:eastAsia="Meiryo UI" w:hAnsi="Meiryo UI" w:cs="Meiryo UI" w:hint="eastAsia"/>
                <w:sz w:val="32"/>
              </w:rPr>
              <w:t xml:space="preserve">　</w:t>
            </w:r>
          </w:p>
        </w:tc>
      </w:tr>
      <w:tr w:rsidR="00EF6F82" w:rsidRPr="00104DF8" w:rsidTr="00490E0A">
        <w:trPr>
          <w:trHeight w:val="4651"/>
        </w:trPr>
        <w:tc>
          <w:tcPr>
            <w:tcW w:w="8784" w:type="dxa"/>
          </w:tcPr>
          <w:p w:rsidR="00EF6F82" w:rsidRPr="00104DF8" w:rsidRDefault="00EF6F82" w:rsidP="00104DF8">
            <w:pPr>
              <w:spacing w:line="400" w:lineRule="exact"/>
              <w:ind w:left="248" w:hangingChars="97" w:hanging="248"/>
              <w:jc w:val="left"/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４</w:t>
            </w:r>
            <w:r w:rsidRPr="00104DF8"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  <w:t xml:space="preserve">　凝集促進材</w:t>
            </w: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を</w:t>
            </w:r>
            <w:r w:rsidRPr="00104DF8"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  <w:t>使用して</w:t>
            </w: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いるか</w:t>
            </w:r>
            <w:r w:rsidRPr="00104DF8"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  <w:t>。</w:t>
            </w:r>
          </w:p>
          <w:p w:rsidR="00EF6F82" w:rsidRPr="00104DF8" w:rsidRDefault="00EF6F82" w:rsidP="00104DF8">
            <w:pPr>
              <w:spacing w:line="400" w:lineRule="exact"/>
              <w:ind w:left="272" w:hangingChars="97" w:hanging="272"/>
              <w:jc w:val="left"/>
              <w:rPr>
                <w:rFonts w:ascii="Meiryo UI" w:eastAsia="Meiryo UI" w:hAnsi="Meiryo UI" w:cs="Meiryo UI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 w:hint="eastAsia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385B6" wp14:editId="007D6C17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12065</wp:posOffset>
                      </wp:positionV>
                      <wp:extent cx="5081905" cy="2519680"/>
                      <wp:effectExtent l="0" t="0" r="23495" b="139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1905" cy="2519680"/>
                              </a:xfrm>
                              <a:prstGeom prst="bracketPair">
                                <a:avLst>
                                  <a:gd name="adj" fmla="val 3268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1F4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.45pt;margin-top:.95pt;width:400.15pt;height:1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" adj="706" strokecolor="#5b9bd5" strokeweight=".5pt">
                      <v:stroke joinstyle="miter"/>
                    </v:shape>
                  </w:pict>
                </mc:Fallback>
              </mc:AlternateContent>
            </w:r>
            <w:r w:rsidRPr="00104DF8">
              <w:rPr>
                <w:rFonts w:ascii="Meiryo UI" w:eastAsia="Meiryo UI" w:hAnsi="Meiryo UI" w:cs="Meiryo UI" w:hint="eastAsia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</w:rPr>
              <w:t xml:space="preserve">　使用している場合</w:t>
            </w:r>
          </w:p>
          <w:p w:rsidR="00EF6F82" w:rsidRPr="00104DF8" w:rsidRDefault="00EF6F82" w:rsidP="00104DF8">
            <w:pPr>
              <w:spacing w:line="400" w:lineRule="exact"/>
              <w:ind w:left="233" w:hangingChars="97" w:hanging="233"/>
              <w:jc w:val="left"/>
              <w:rPr>
                <w:rFonts w:ascii="Meiryo UI" w:eastAsia="Meiryo UI" w:hAnsi="Meiryo UI" w:cs="Meiryo UI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 w:hint="eastAsia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 w:hint="eastAsia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</w:rPr>
              <w:t>メーカー名</w:t>
            </w:r>
            <w:r w:rsidRPr="00104DF8">
              <w:rPr>
                <w:rFonts w:ascii="Meiryo UI" w:eastAsia="Meiryo UI" w:hAnsi="Meiryo UI" w:cs="Meiryo UI" w:hint="eastAsia"/>
                <w:sz w:val="28"/>
                <w:szCs w:val="36"/>
              </w:rPr>
              <w:t>：</w:t>
            </w:r>
            <w:r w:rsidRPr="00104DF8">
              <w:rPr>
                <w:rFonts w:ascii="Meiryo UI" w:eastAsia="Meiryo UI" w:hAnsi="Meiryo UI" w:cs="Meiryo UI" w:hint="eastAsia"/>
                <w:sz w:val="28"/>
                <w:szCs w:val="36"/>
                <w:u w:val="single"/>
              </w:rPr>
              <w:t xml:space="preserve">　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  <w:u w:val="single"/>
              </w:rPr>
              <w:t xml:space="preserve">　　　　　　　　　　　　　　　　　　</w:t>
            </w:r>
            <w:r w:rsidRPr="00104DF8">
              <w:rPr>
                <w:rFonts w:ascii="Meiryo UI" w:eastAsia="Meiryo UI" w:hAnsi="Meiryo UI" w:cs="Meiryo UI" w:hint="eastAsia"/>
                <w:sz w:val="28"/>
                <w:szCs w:val="36"/>
                <w:u w:val="single"/>
              </w:rPr>
              <w:t xml:space="preserve">　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  <w:u w:val="single"/>
              </w:rPr>
              <w:t xml:space="preserve">　　　　　</w:t>
            </w:r>
          </w:p>
          <w:p w:rsidR="00EF6F82" w:rsidRPr="00104DF8" w:rsidRDefault="00EF6F82" w:rsidP="00104DF8">
            <w:pPr>
              <w:spacing w:line="400" w:lineRule="exact"/>
              <w:ind w:left="233" w:hangingChars="97" w:hanging="233"/>
              <w:jc w:val="left"/>
              <w:rPr>
                <w:rFonts w:ascii="Meiryo UI" w:eastAsia="Meiryo UI" w:hAnsi="Meiryo UI" w:cs="Meiryo UI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 w:hint="eastAsia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 w:hint="eastAsia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</w:rPr>
              <w:t>製</w:t>
            </w:r>
            <w:r w:rsidRPr="00104DF8">
              <w:rPr>
                <w:rFonts w:ascii="Meiryo UI" w:eastAsia="Meiryo UI" w:hAnsi="Meiryo UI" w:cs="Meiryo UI" w:hint="eastAsia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</w:rPr>
              <w:t>品</w:t>
            </w:r>
            <w:r w:rsidRPr="00104DF8">
              <w:rPr>
                <w:rFonts w:ascii="Meiryo UI" w:eastAsia="Meiryo UI" w:hAnsi="Meiryo UI" w:cs="Meiryo UI" w:hint="eastAsia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</w:rPr>
              <w:t>名：</w:t>
            </w:r>
            <w:r w:rsidRPr="00104DF8">
              <w:rPr>
                <w:rFonts w:ascii="Meiryo UI" w:eastAsia="Meiryo UI" w:hAnsi="Meiryo UI" w:cs="Meiryo UI" w:hint="eastAsia"/>
                <w:sz w:val="28"/>
                <w:szCs w:val="36"/>
                <w:u w:val="single"/>
              </w:rPr>
              <w:t xml:space="preserve">　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  <w:u w:val="single"/>
              </w:rPr>
              <w:t xml:space="preserve">　　　　　　　　　　　　　　　　　　</w:t>
            </w:r>
            <w:r w:rsidRPr="00104DF8">
              <w:rPr>
                <w:rFonts w:ascii="Meiryo UI" w:eastAsia="Meiryo UI" w:hAnsi="Meiryo UI" w:cs="Meiryo UI" w:hint="eastAsia"/>
                <w:sz w:val="28"/>
                <w:szCs w:val="36"/>
                <w:u w:val="single"/>
              </w:rPr>
              <w:t xml:space="preserve">　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  <w:u w:val="single"/>
              </w:rPr>
              <w:t xml:space="preserve">　　　　　</w:t>
            </w:r>
          </w:p>
          <w:p w:rsidR="00EF6F82" w:rsidRPr="00104DF8" w:rsidRDefault="00EF6F82" w:rsidP="00104DF8">
            <w:pPr>
              <w:numPr>
                <w:ilvl w:val="0"/>
                <w:numId w:val="12"/>
              </w:numPr>
              <w:spacing w:line="400" w:lineRule="exact"/>
              <w:jc w:val="left"/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 w:hint="eastAsia"/>
                <w:spacing w:val="-16"/>
                <w:sz w:val="28"/>
                <w:szCs w:val="36"/>
              </w:rPr>
              <w:t>ポリアクリル</w:t>
            </w: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>アミド系高分子凝集</w:t>
            </w:r>
            <w:r w:rsidRPr="00104DF8">
              <w:rPr>
                <w:rFonts w:ascii="Meiryo UI" w:eastAsia="Meiryo UI" w:hAnsi="Meiryo UI" w:cs="Meiryo UI" w:hint="eastAsia"/>
                <w:spacing w:val="-16"/>
                <w:sz w:val="28"/>
                <w:szCs w:val="36"/>
              </w:rPr>
              <w:t>促進</w:t>
            </w: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 xml:space="preserve">材　</w:t>
            </w:r>
            <w:r w:rsidRPr="00104DF8">
              <w:rPr>
                <w:rFonts w:ascii="Meiryo UI" w:eastAsia="Meiryo UI" w:hAnsi="Meiryo UI" w:cs="Meiryo UI" w:hint="eastAsia"/>
                <w:spacing w:val="-16"/>
                <w:sz w:val="28"/>
                <w:szCs w:val="36"/>
              </w:rPr>
              <w:t>・・・・・・・・</w:t>
            </w: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>□</w:t>
            </w:r>
          </w:p>
          <w:p w:rsidR="00EF6F82" w:rsidRPr="00104DF8" w:rsidRDefault="00EF6F82" w:rsidP="00104DF8">
            <w:pPr>
              <w:numPr>
                <w:ilvl w:val="0"/>
                <w:numId w:val="12"/>
              </w:numPr>
              <w:spacing w:line="400" w:lineRule="exact"/>
              <w:jc w:val="left"/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>ポリアクリル酸ナトリウム系高分子凝集</w:t>
            </w:r>
            <w:r w:rsidRPr="00104DF8">
              <w:rPr>
                <w:rFonts w:ascii="Meiryo UI" w:eastAsia="Meiryo UI" w:hAnsi="Meiryo UI" w:cs="Meiryo UI" w:hint="eastAsia"/>
                <w:spacing w:val="-16"/>
                <w:sz w:val="28"/>
                <w:szCs w:val="36"/>
              </w:rPr>
              <w:t>促進</w:t>
            </w: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 xml:space="preserve">材　</w:t>
            </w:r>
            <w:r w:rsidRPr="00104DF8">
              <w:rPr>
                <w:rFonts w:ascii="Meiryo UI" w:eastAsia="Meiryo UI" w:hAnsi="Meiryo UI" w:cs="Meiryo UI" w:hint="eastAsia"/>
                <w:spacing w:val="-16"/>
                <w:sz w:val="28"/>
                <w:szCs w:val="36"/>
              </w:rPr>
              <w:t>・・・・・</w:t>
            </w: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>□</w:t>
            </w:r>
          </w:p>
          <w:p w:rsidR="00EF6F82" w:rsidRPr="00104DF8" w:rsidRDefault="00EF6F82" w:rsidP="00104DF8">
            <w:pPr>
              <w:numPr>
                <w:ilvl w:val="0"/>
                <w:numId w:val="12"/>
              </w:numPr>
              <w:spacing w:line="400" w:lineRule="exact"/>
              <w:jc w:val="left"/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 xml:space="preserve">ポリアクリル酸エステル系高分子凝集促進材　</w:t>
            </w:r>
            <w:r w:rsidRPr="00104DF8">
              <w:rPr>
                <w:rFonts w:ascii="Meiryo UI" w:eastAsia="Meiryo UI" w:hAnsi="Meiryo UI" w:cs="Meiryo UI" w:hint="eastAsia"/>
                <w:spacing w:val="-16"/>
                <w:sz w:val="28"/>
                <w:szCs w:val="36"/>
              </w:rPr>
              <w:t>・・・・・・</w:t>
            </w: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>□</w:t>
            </w:r>
          </w:p>
          <w:p w:rsidR="00EF6F82" w:rsidRPr="00104DF8" w:rsidRDefault="00EF6F82" w:rsidP="00104DF8">
            <w:pPr>
              <w:numPr>
                <w:ilvl w:val="0"/>
                <w:numId w:val="12"/>
              </w:numPr>
              <w:spacing w:line="400" w:lineRule="exact"/>
              <w:jc w:val="left"/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 w:hint="eastAsia"/>
                <w:spacing w:val="-16"/>
                <w:sz w:val="28"/>
                <w:szCs w:val="36"/>
              </w:rPr>
              <w:t>ポリメタクリル酸</w:t>
            </w: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 xml:space="preserve">エステル系高分子凝集促進材　</w:t>
            </w:r>
            <w:r w:rsidRPr="00104DF8">
              <w:rPr>
                <w:rFonts w:ascii="Meiryo UI" w:eastAsia="Meiryo UI" w:hAnsi="Meiryo UI" w:cs="Meiryo UI" w:hint="eastAsia"/>
                <w:spacing w:val="-16"/>
                <w:sz w:val="28"/>
                <w:szCs w:val="36"/>
              </w:rPr>
              <w:t>・・・・・</w:t>
            </w: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>□</w:t>
            </w:r>
          </w:p>
          <w:p w:rsidR="00EF6F82" w:rsidRPr="00104DF8" w:rsidRDefault="00EF6F82" w:rsidP="00104DF8">
            <w:pPr>
              <w:numPr>
                <w:ilvl w:val="0"/>
                <w:numId w:val="12"/>
              </w:numPr>
              <w:spacing w:line="400" w:lineRule="exact"/>
              <w:jc w:val="left"/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 xml:space="preserve">ポリアミジン系高分子凝集促進材　</w:t>
            </w:r>
            <w:r w:rsidRPr="00104DF8">
              <w:rPr>
                <w:rFonts w:ascii="Meiryo UI" w:eastAsia="Meiryo UI" w:hAnsi="Meiryo UI" w:cs="Meiryo UI" w:hint="eastAsia"/>
                <w:spacing w:val="-16"/>
                <w:sz w:val="28"/>
                <w:szCs w:val="36"/>
              </w:rPr>
              <w:t>・・・・・・・・・・・</w:t>
            </w: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>□</w:t>
            </w:r>
          </w:p>
          <w:p w:rsidR="00EF6F82" w:rsidRPr="00104DF8" w:rsidRDefault="00EF6F82" w:rsidP="00104DF8">
            <w:pPr>
              <w:numPr>
                <w:ilvl w:val="0"/>
                <w:numId w:val="12"/>
              </w:numPr>
              <w:spacing w:line="400" w:lineRule="exact"/>
              <w:jc w:val="left"/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>アルミニウム系無機凝集</w:t>
            </w:r>
            <w:r w:rsidRPr="00104DF8">
              <w:rPr>
                <w:rFonts w:ascii="Meiryo UI" w:eastAsia="Meiryo UI" w:hAnsi="Meiryo UI" w:cs="Meiryo UI" w:hint="eastAsia"/>
                <w:spacing w:val="-16"/>
                <w:sz w:val="28"/>
                <w:szCs w:val="36"/>
              </w:rPr>
              <w:t>促進剤</w:t>
            </w: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 w:hint="eastAsia"/>
                <w:spacing w:val="-16"/>
                <w:sz w:val="28"/>
                <w:szCs w:val="36"/>
              </w:rPr>
              <w:t>・・・・・・・・・・・・</w:t>
            </w: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>□</w:t>
            </w:r>
          </w:p>
          <w:p w:rsidR="00EF6F82" w:rsidRPr="00104DF8" w:rsidRDefault="00EF6F82" w:rsidP="00104DF8">
            <w:pPr>
              <w:numPr>
                <w:ilvl w:val="0"/>
                <w:numId w:val="12"/>
              </w:numPr>
              <w:spacing w:line="400" w:lineRule="exact"/>
              <w:jc w:val="left"/>
              <w:rPr>
                <w:rFonts w:ascii="Meiryo UI" w:eastAsia="Meiryo UI" w:hAnsi="Meiryo UI" w:cs="Meiryo UI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 xml:space="preserve">鉄系無機凝集促進材　</w:t>
            </w:r>
            <w:r w:rsidRPr="00104DF8">
              <w:rPr>
                <w:rFonts w:ascii="Meiryo UI" w:eastAsia="Meiryo UI" w:hAnsi="Meiryo UI" w:cs="Meiryo UI" w:hint="eastAsia"/>
                <w:spacing w:val="-16"/>
                <w:sz w:val="28"/>
                <w:szCs w:val="36"/>
              </w:rPr>
              <w:t>・・・・・・・・・・・・・・・・・</w:t>
            </w:r>
            <w:r w:rsidRPr="00104DF8">
              <w:rPr>
                <w:rFonts w:ascii="Meiryo UI" w:eastAsia="Meiryo UI" w:hAnsi="Meiryo UI" w:cs="Meiryo UI"/>
                <w:spacing w:val="-16"/>
                <w:sz w:val="28"/>
                <w:szCs w:val="36"/>
              </w:rPr>
              <w:t>□</w:t>
            </w:r>
          </w:p>
        </w:tc>
        <w:tc>
          <w:tcPr>
            <w:tcW w:w="958" w:type="dxa"/>
            <w:noWrap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32"/>
              </w:rPr>
            </w:pPr>
          </w:p>
        </w:tc>
      </w:tr>
      <w:tr w:rsidR="00EF6F82" w:rsidRPr="00104DF8" w:rsidTr="00490E0A">
        <w:trPr>
          <w:trHeight w:val="521"/>
        </w:trPr>
        <w:tc>
          <w:tcPr>
            <w:tcW w:w="8784" w:type="dxa"/>
            <w:hideMark/>
          </w:tcPr>
          <w:p w:rsidR="00EF6F82" w:rsidRPr="00104DF8" w:rsidRDefault="00EF6F82" w:rsidP="00104DF8">
            <w:pPr>
              <w:spacing w:line="400" w:lineRule="exact"/>
              <w:ind w:left="266" w:hangingChars="111" w:hanging="266"/>
              <w:jc w:val="left"/>
              <w:rPr>
                <w:rFonts w:ascii="Meiryo UI" w:eastAsia="Meiryo UI" w:hAnsi="Meiryo UI" w:cs="Meiryo UI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 w:hint="eastAsia"/>
                <w:sz w:val="28"/>
                <w:szCs w:val="36"/>
              </w:rPr>
              <w:t>５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 w:hint="eastAsia"/>
                <w:sz w:val="28"/>
                <w:szCs w:val="36"/>
              </w:rPr>
              <w:t>動物由来の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</w:rPr>
              <w:t>肉や皮</w:t>
            </w:r>
            <w:r w:rsidRPr="00104DF8">
              <w:rPr>
                <w:rFonts w:ascii="Meiryo UI" w:eastAsia="Meiryo UI" w:hAnsi="Meiryo UI" w:cs="Meiryo UI" w:hint="eastAsia"/>
                <w:sz w:val="28"/>
                <w:szCs w:val="36"/>
              </w:rPr>
              <w:t>等を使用する場合、必要な手続を取っているか。</w:t>
            </w:r>
          </w:p>
        </w:tc>
        <w:tc>
          <w:tcPr>
            <w:tcW w:w="958" w:type="dxa"/>
            <w:noWrap/>
            <w:hideMark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32"/>
              </w:rPr>
            </w:pPr>
            <w:r w:rsidRPr="00104DF8">
              <w:rPr>
                <w:rFonts w:ascii="Meiryo UI" w:eastAsia="Meiryo UI" w:hAnsi="Meiryo UI" w:cs="Meiryo UI" w:hint="eastAsia"/>
                <w:sz w:val="32"/>
              </w:rPr>
              <w:t xml:space="preserve">　</w:t>
            </w:r>
          </w:p>
        </w:tc>
      </w:tr>
      <w:tr w:rsidR="00EF6F82" w:rsidRPr="00104DF8" w:rsidTr="00490E0A">
        <w:trPr>
          <w:trHeight w:val="604"/>
        </w:trPr>
        <w:tc>
          <w:tcPr>
            <w:tcW w:w="9742" w:type="dxa"/>
            <w:gridSpan w:val="2"/>
            <w:shd w:val="clear" w:color="auto" w:fill="D9D9D9" w:themeFill="background1" w:themeFillShade="D9"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8"/>
              </w:rPr>
            </w:pPr>
            <w:r w:rsidRPr="00104DF8">
              <w:rPr>
                <w:rFonts w:ascii="Meiryo UI" w:eastAsia="Meiryo UI" w:hAnsi="Meiryo UI" w:cs="Meiryo UI" w:hint="eastAsia"/>
                <w:sz w:val="28"/>
                <w:szCs w:val="36"/>
              </w:rPr>
              <w:t xml:space="preserve">Ⅱ </w:t>
            </w:r>
            <w:r w:rsidRPr="00104DF8">
              <w:rPr>
                <w:rFonts w:ascii="Meiryo UI" w:eastAsia="Meiryo UI" w:hAnsi="Meiryo UI" w:cs="Meiryo UI"/>
                <w:sz w:val="28"/>
                <w:szCs w:val="36"/>
              </w:rPr>
              <w:t>表示</w:t>
            </w:r>
          </w:p>
        </w:tc>
      </w:tr>
      <w:tr w:rsidR="00EF6F82" w:rsidRPr="00104DF8" w:rsidTr="00490E0A">
        <w:trPr>
          <w:trHeight w:val="700"/>
        </w:trPr>
        <w:tc>
          <w:tcPr>
            <w:tcW w:w="8784" w:type="dxa"/>
            <w:hideMark/>
          </w:tcPr>
          <w:p w:rsidR="00EF6F82" w:rsidRPr="00104DF8" w:rsidRDefault="00EF6F82" w:rsidP="00104DF8">
            <w:pPr>
              <w:spacing w:line="400" w:lineRule="exact"/>
              <w:ind w:left="248" w:hangingChars="97" w:hanging="248"/>
              <w:jc w:val="left"/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６</w:t>
            </w:r>
            <w:r w:rsidRPr="00104DF8"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原料や生産工程を変更した場合、主要な成分の含有量等の表示を更新しているか。</w:t>
            </w:r>
          </w:p>
        </w:tc>
        <w:tc>
          <w:tcPr>
            <w:tcW w:w="958" w:type="dxa"/>
            <w:noWrap/>
            <w:hideMark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32"/>
              </w:rPr>
            </w:pPr>
            <w:r w:rsidRPr="00104DF8">
              <w:rPr>
                <w:rFonts w:ascii="Meiryo UI" w:eastAsia="Meiryo UI" w:hAnsi="Meiryo UI" w:cs="Meiryo UI" w:hint="eastAsia"/>
                <w:sz w:val="32"/>
              </w:rPr>
              <w:t xml:space="preserve">　</w:t>
            </w:r>
          </w:p>
        </w:tc>
      </w:tr>
      <w:tr w:rsidR="00EF6F82" w:rsidRPr="00104DF8" w:rsidTr="00490E0A">
        <w:trPr>
          <w:trHeight w:val="593"/>
        </w:trPr>
        <w:tc>
          <w:tcPr>
            <w:tcW w:w="8784" w:type="dxa"/>
            <w:hideMark/>
          </w:tcPr>
          <w:p w:rsidR="00EF6F82" w:rsidRPr="00104DF8" w:rsidRDefault="00EF6F82" w:rsidP="00104DF8">
            <w:pPr>
              <w:spacing w:line="400" w:lineRule="exact"/>
              <w:ind w:left="248" w:hangingChars="97" w:hanging="248"/>
              <w:jc w:val="left"/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７</w:t>
            </w:r>
            <w:r w:rsidRPr="00104DF8"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銅・亜鉛・石灰について、含有量が基準を上回る場合は、表示しているか。</w:t>
            </w:r>
          </w:p>
        </w:tc>
        <w:tc>
          <w:tcPr>
            <w:tcW w:w="958" w:type="dxa"/>
            <w:noWrap/>
            <w:hideMark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32"/>
              </w:rPr>
            </w:pPr>
            <w:r w:rsidRPr="00104DF8">
              <w:rPr>
                <w:rFonts w:ascii="Meiryo UI" w:eastAsia="Meiryo UI" w:hAnsi="Meiryo UI" w:cs="Meiryo UI" w:hint="eastAsia"/>
                <w:sz w:val="32"/>
              </w:rPr>
              <w:t xml:space="preserve">　</w:t>
            </w:r>
          </w:p>
        </w:tc>
      </w:tr>
      <w:tr w:rsidR="00EF6F82" w:rsidRPr="00104DF8" w:rsidTr="00490E0A">
        <w:trPr>
          <w:trHeight w:val="644"/>
        </w:trPr>
        <w:tc>
          <w:tcPr>
            <w:tcW w:w="8784" w:type="dxa"/>
            <w:hideMark/>
          </w:tcPr>
          <w:p w:rsidR="00EF6F82" w:rsidRPr="00104DF8" w:rsidRDefault="00EF6F82" w:rsidP="00104DF8">
            <w:pPr>
              <w:spacing w:line="400" w:lineRule="exact"/>
              <w:ind w:left="248" w:hangingChars="97" w:hanging="248"/>
              <w:jc w:val="left"/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８</w:t>
            </w:r>
            <w:r w:rsidRPr="00104DF8">
              <w:rPr>
                <w:rFonts w:ascii="Meiryo UI" w:eastAsia="Meiryo UI" w:hAnsi="Meiryo UI" w:cs="Meiryo UI"/>
                <w:spacing w:val="-12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 w:hint="eastAsia"/>
                <w:spacing w:val="-12"/>
                <w:sz w:val="28"/>
                <w:szCs w:val="36"/>
              </w:rPr>
              <w:t>腐熟促進材を使用している場合は、材料の名称を表示しているか。</w:t>
            </w:r>
          </w:p>
        </w:tc>
        <w:tc>
          <w:tcPr>
            <w:tcW w:w="958" w:type="dxa"/>
            <w:noWrap/>
            <w:hideMark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32"/>
              </w:rPr>
            </w:pPr>
            <w:r w:rsidRPr="00104DF8">
              <w:rPr>
                <w:rFonts w:ascii="Meiryo UI" w:eastAsia="Meiryo UI" w:hAnsi="Meiryo UI" w:cs="Meiryo UI" w:hint="eastAsia"/>
                <w:sz w:val="32"/>
              </w:rPr>
              <w:t xml:space="preserve">　</w:t>
            </w:r>
          </w:p>
        </w:tc>
      </w:tr>
      <w:tr w:rsidR="00EF6F82" w:rsidRPr="00104DF8" w:rsidTr="00EF6F82">
        <w:trPr>
          <w:trHeight w:val="615"/>
        </w:trPr>
        <w:tc>
          <w:tcPr>
            <w:tcW w:w="8784" w:type="dxa"/>
            <w:hideMark/>
          </w:tcPr>
          <w:p w:rsidR="00EF6F82" w:rsidRPr="00104DF8" w:rsidRDefault="00EF6F82" w:rsidP="00104DF8">
            <w:pPr>
              <w:spacing w:line="400" w:lineRule="exact"/>
              <w:ind w:left="237" w:hangingChars="97" w:hanging="237"/>
              <w:jc w:val="left"/>
              <w:rPr>
                <w:rFonts w:ascii="Meiryo UI" w:eastAsia="Meiryo UI" w:hAnsi="Meiryo UI" w:cs="Meiryo UI"/>
                <w:spacing w:val="-18"/>
                <w:sz w:val="28"/>
                <w:szCs w:val="36"/>
              </w:rPr>
            </w:pPr>
            <w:r w:rsidRPr="00104DF8">
              <w:rPr>
                <w:rFonts w:ascii="Meiryo UI" w:eastAsia="Meiryo UI" w:hAnsi="Meiryo UI" w:cs="Meiryo UI" w:hint="eastAsia"/>
                <w:spacing w:val="-18"/>
                <w:sz w:val="28"/>
                <w:szCs w:val="36"/>
              </w:rPr>
              <w:t>９</w:t>
            </w:r>
            <w:r w:rsidRPr="00104DF8">
              <w:rPr>
                <w:rFonts w:ascii="Meiryo UI" w:eastAsia="Meiryo UI" w:hAnsi="Meiryo UI" w:cs="Meiryo UI"/>
                <w:spacing w:val="-18"/>
                <w:sz w:val="28"/>
                <w:szCs w:val="36"/>
              </w:rPr>
              <w:t xml:space="preserve">　</w:t>
            </w:r>
            <w:r w:rsidRPr="00104DF8">
              <w:rPr>
                <w:rFonts w:ascii="Meiryo UI" w:eastAsia="Meiryo UI" w:hAnsi="Meiryo UI" w:cs="Meiryo UI" w:hint="eastAsia"/>
                <w:spacing w:val="-18"/>
                <w:sz w:val="28"/>
                <w:szCs w:val="36"/>
              </w:rPr>
              <w:t>動物由来原料を使用している場合は、必要な注意事項を表示しているか。</w:t>
            </w:r>
          </w:p>
        </w:tc>
        <w:tc>
          <w:tcPr>
            <w:tcW w:w="958" w:type="dxa"/>
            <w:noWrap/>
            <w:hideMark/>
          </w:tcPr>
          <w:p w:rsidR="00EF6F82" w:rsidRPr="00104DF8" w:rsidRDefault="00EF6F82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32"/>
              </w:rPr>
            </w:pPr>
            <w:r w:rsidRPr="00104DF8">
              <w:rPr>
                <w:rFonts w:ascii="Meiryo UI" w:eastAsia="Meiryo UI" w:hAnsi="Meiryo UI" w:cs="Meiryo UI" w:hint="eastAsia"/>
                <w:sz w:val="32"/>
              </w:rPr>
              <w:t xml:space="preserve">　</w:t>
            </w:r>
          </w:p>
        </w:tc>
      </w:tr>
    </w:tbl>
    <w:p w:rsidR="006326F1" w:rsidRPr="00104DF8" w:rsidRDefault="006326F1" w:rsidP="00104DF8">
      <w:pPr>
        <w:spacing w:line="400" w:lineRule="exact"/>
        <w:jc w:val="left"/>
        <w:rPr>
          <w:rFonts w:ascii="Meiryo UI" w:eastAsia="Meiryo UI" w:hAnsi="Meiryo UI" w:cs="Meiryo UI"/>
          <w:sz w:val="22"/>
        </w:rPr>
      </w:pPr>
    </w:p>
    <w:tbl>
      <w:tblPr>
        <w:tblStyle w:val="aa"/>
        <w:tblpPr w:leftFromText="142" w:rightFromText="142" w:vertAnchor="text" w:horzAnchor="margin" w:tblpY="57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8977"/>
      </w:tblGrid>
      <w:tr w:rsidR="003C4486" w:rsidRPr="00104DF8" w:rsidTr="00E21F59">
        <w:tc>
          <w:tcPr>
            <w:tcW w:w="9511" w:type="dxa"/>
            <w:gridSpan w:val="2"/>
          </w:tcPr>
          <w:p w:rsidR="003C4486" w:rsidRPr="00104DF8" w:rsidRDefault="003C4486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  <w:szCs w:val="28"/>
              </w:rPr>
            </w:pPr>
            <w:bookmarkStart w:id="0" w:name="_GoBack"/>
            <w:bookmarkEnd w:id="0"/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lastRenderedPageBreak/>
              <w:t>原</w:t>
            </w:r>
            <w:r w:rsidR="00097F19"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材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料について</w:t>
            </w:r>
          </w:p>
        </w:tc>
      </w:tr>
      <w:tr w:rsidR="003C4486" w:rsidRPr="00104DF8" w:rsidTr="003C4486">
        <w:tc>
          <w:tcPr>
            <w:tcW w:w="534" w:type="dxa"/>
          </w:tcPr>
          <w:p w:rsidR="003C4486" w:rsidRPr="00104DF8" w:rsidRDefault="003C4486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１</w:t>
            </w:r>
          </w:p>
        </w:tc>
        <w:tc>
          <w:tcPr>
            <w:tcW w:w="8977" w:type="dxa"/>
          </w:tcPr>
          <w:p w:rsidR="003C4486" w:rsidRPr="00104DF8" w:rsidRDefault="003C4486" w:rsidP="00104DF8">
            <w:pPr>
              <w:spacing w:line="400" w:lineRule="exact"/>
              <w:ind w:left="1"/>
              <w:jc w:val="left"/>
              <w:rPr>
                <w:rFonts w:ascii="Meiryo UI" w:eastAsia="Meiryo UI" w:hAnsi="Meiryo UI" w:cs="Meiryo UI"/>
                <w:sz w:val="22"/>
                <w:szCs w:val="28"/>
              </w:rPr>
            </w:pP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汚泥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（注１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）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を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使用すると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「堆肥」ではなく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「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汚泥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肥料」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となり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、農林水産大臣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の登録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が必要となるほか、有機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農産物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にも利用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できない資材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となりま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す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。</w:t>
            </w:r>
          </w:p>
          <w:p w:rsidR="003C4486" w:rsidRPr="00104DF8" w:rsidRDefault="003C4486" w:rsidP="00104DF8">
            <w:pPr>
              <w:spacing w:line="400" w:lineRule="exact"/>
              <w:ind w:left="882" w:hangingChars="401" w:hanging="882"/>
              <w:jc w:val="left"/>
              <w:rPr>
                <w:rFonts w:ascii="Meiryo UI" w:eastAsia="Meiryo UI" w:hAnsi="Meiryo UI" w:cs="Meiryo UI"/>
                <w:sz w:val="22"/>
                <w:szCs w:val="28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（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注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１）汚泥とは、下水道の終末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処理施設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、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し尿処理施設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又は工場の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排水処理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施設等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から生じた汚泥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のことを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いいます。</w:t>
            </w:r>
          </w:p>
        </w:tc>
      </w:tr>
      <w:tr w:rsidR="003C4486" w:rsidRPr="00104DF8" w:rsidTr="003C4486">
        <w:tc>
          <w:tcPr>
            <w:tcW w:w="534" w:type="dxa"/>
          </w:tcPr>
          <w:p w:rsidR="003C4486" w:rsidRPr="00104DF8" w:rsidRDefault="00097F19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２</w:t>
            </w:r>
          </w:p>
        </w:tc>
        <w:tc>
          <w:tcPr>
            <w:tcW w:w="8977" w:type="dxa"/>
          </w:tcPr>
          <w:p w:rsidR="003C4486" w:rsidRPr="00104DF8" w:rsidRDefault="003C4486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魚介類の</w:t>
            </w:r>
            <w:r w:rsidR="008A45A7"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内臓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を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使用</w:t>
            </w:r>
            <w:r w:rsidR="00104DF8">
              <w:rPr>
                <w:rFonts w:ascii="Meiryo UI" w:eastAsia="Meiryo UI" w:hAnsi="Meiryo UI" w:cs="Meiryo UI" w:hint="eastAsia"/>
                <w:sz w:val="22"/>
                <w:szCs w:val="28"/>
              </w:rPr>
              <w:t>した堆肥の場合、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「</w:t>
            </w:r>
            <w:r w:rsidR="00A85918"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水産副産物発酵肥料</w:t>
            </w:r>
            <w:r w:rsidR="00104DF8">
              <w:rPr>
                <w:rFonts w:ascii="Meiryo UI" w:eastAsia="Meiryo UI" w:hAnsi="Meiryo UI" w:cs="Meiryo UI" w:hint="eastAsia"/>
                <w:sz w:val="22"/>
                <w:szCs w:val="28"/>
              </w:rPr>
              <w:t>（普通肥料）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」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として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登録が必要となります。</w:t>
            </w:r>
          </w:p>
        </w:tc>
      </w:tr>
      <w:tr w:rsidR="003C4486" w:rsidRPr="00104DF8" w:rsidTr="00756997">
        <w:trPr>
          <w:trHeight w:val="902"/>
        </w:trPr>
        <w:tc>
          <w:tcPr>
            <w:tcW w:w="534" w:type="dxa"/>
          </w:tcPr>
          <w:p w:rsidR="003C4486" w:rsidRPr="00104DF8" w:rsidRDefault="00097F19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３</w:t>
            </w:r>
          </w:p>
        </w:tc>
        <w:tc>
          <w:tcPr>
            <w:tcW w:w="8977" w:type="dxa"/>
          </w:tcPr>
          <w:p w:rsidR="003C4486" w:rsidRPr="00104DF8" w:rsidRDefault="003C4486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尿素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や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硫安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等は、腐熟促進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材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として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「堆肥」に使用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することはできますが、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肥料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成分を引き上げる目的で使用することはできません。</w:t>
            </w:r>
            <w:r w:rsidR="000C2A0C"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腐熟促進材としての役割を超えて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使用した場合には、普通肥料として登録が必要となります。</w:t>
            </w:r>
          </w:p>
        </w:tc>
      </w:tr>
      <w:tr w:rsidR="00756997" w:rsidRPr="00104DF8" w:rsidTr="00756997">
        <w:trPr>
          <w:trHeight w:val="1000"/>
        </w:trPr>
        <w:tc>
          <w:tcPr>
            <w:tcW w:w="534" w:type="dxa"/>
          </w:tcPr>
          <w:p w:rsidR="00756997" w:rsidRPr="00104DF8" w:rsidRDefault="00756997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４</w:t>
            </w:r>
          </w:p>
        </w:tc>
        <w:tc>
          <w:tcPr>
            <w:tcW w:w="8977" w:type="dxa"/>
          </w:tcPr>
          <w:p w:rsidR="00756997" w:rsidRPr="00104DF8" w:rsidRDefault="00756997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  <w:szCs w:val="28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動物の排せつ物に指定された凝集促進材（注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２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）を使用したものを原料とする肥料は「堆肥」等の特殊肥料として都道府県知事への届出のみで生産・販売でき</w:t>
            </w:r>
            <w:r w:rsidR="008A45A7"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ます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。</w:t>
            </w:r>
          </w:p>
          <w:p w:rsidR="00756997" w:rsidRPr="00104DF8" w:rsidRDefault="00756997" w:rsidP="00104DF8">
            <w:pPr>
              <w:spacing w:line="400" w:lineRule="exact"/>
              <w:ind w:left="880" w:hangingChars="400" w:hanging="880"/>
              <w:jc w:val="left"/>
              <w:rPr>
                <w:rFonts w:ascii="Meiryo UI" w:eastAsia="Meiryo UI" w:hAnsi="Meiryo UI" w:cs="Meiryo UI"/>
                <w:sz w:val="22"/>
                <w:szCs w:val="28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（注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２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）ポリアクリルアミド系高分子凝集促進材、ポリアクリル酸ナトリウム系高分子凝集促進材、ポリアクリル酸エステル系高分子凝集促進材、ポリメタクリル酸エステル系高分子凝集促進材、ポリアミジン系高分子凝集促進材、アルミニウム系無機凝集促進材、鉄系無機凝集促進材</w:t>
            </w:r>
          </w:p>
        </w:tc>
      </w:tr>
      <w:tr w:rsidR="003C4486" w:rsidRPr="00104DF8" w:rsidTr="003C4486">
        <w:tc>
          <w:tcPr>
            <w:tcW w:w="534" w:type="dxa"/>
          </w:tcPr>
          <w:p w:rsidR="003C4486" w:rsidRPr="00104DF8" w:rsidRDefault="00756997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５</w:t>
            </w:r>
          </w:p>
        </w:tc>
        <w:tc>
          <w:tcPr>
            <w:tcW w:w="8977" w:type="dxa"/>
          </w:tcPr>
          <w:p w:rsidR="003C4486" w:rsidRPr="00104DF8" w:rsidRDefault="003C4486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動物</w:t>
            </w:r>
            <w:r w:rsidRPr="00104DF8">
              <w:rPr>
                <w:rFonts w:ascii="Meiryo UI" w:eastAsia="Meiryo UI" w:hAnsi="Meiryo UI" w:cs="Meiryo UI"/>
                <w:sz w:val="22"/>
              </w:rPr>
              <w:t>由来の肉や皮等を使用する場合、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牛の脊柱が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混入しない生産工程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の確認（大臣確認）、反芻動物由来の原料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が混入しない生産工程</w:t>
            </w:r>
            <w:r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の確認（FAMIC理事長確認）、管理措置等など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手続が必要とな</w:t>
            </w:r>
            <w:r w:rsidR="003A1037" w:rsidRPr="00104DF8">
              <w:rPr>
                <w:rFonts w:ascii="Meiryo UI" w:eastAsia="Meiryo UI" w:hAnsi="Meiryo UI" w:cs="Meiryo UI" w:hint="eastAsia"/>
                <w:sz w:val="22"/>
                <w:szCs w:val="28"/>
              </w:rPr>
              <w:t>り</w:t>
            </w:r>
            <w:r w:rsidRPr="00104DF8">
              <w:rPr>
                <w:rFonts w:ascii="Meiryo UI" w:eastAsia="Meiryo UI" w:hAnsi="Meiryo UI" w:cs="Meiryo UI"/>
                <w:sz w:val="22"/>
                <w:szCs w:val="28"/>
              </w:rPr>
              <w:t>ます。</w:t>
            </w:r>
          </w:p>
        </w:tc>
      </w:tr>
      <w:tr w:rsidR="003C4486" w:rsidRPr="00104DF8" w:rsidTr="00B02AC8">
        <w:tc>
          <w:tcPr>
            <w:tcW w:w="9511" w:type="dxa"/>
            <w:gridSpan w:val="2"/>
          </w:tcPr>
          <w:p w:rsidR="003C4486" w:rsidRPr="00104DF8" w:rsidRDefault="003C4486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表示について</w:t>
            </w:r>
          </w:p>
        </w:tc>
      </w:tr>
      <w:tr w:rsidR="003C4486" w:rsidRPr="00104DF8" w:rsidTr="003C4486">
        <w:tc>
          <w:tcPr>
            <w:tcW w:w="534" w:type="dxa"/>
          </w:tcPr>
          <w:p w:rsidR="003C4486" w:rsidRPr="00104DF8" w:rsidRDefault="00756997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６</w:t>
            </w:r>
          </w:p>
        </w:tc>
        <w:tc>
          <w:tcPr>
            <w:tcW w:w="8977" w:type="dxa"/>
          </w:tcPr>
          <w:p w:rsidR="003C4486" w:rsidRPr="00104DF8" w:rsidRDefault="003C4486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/>
                <w:sz w:val="22"/>
              </w:rPr>
              <w:t>「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堆肥</w:t>
            </w:r>
            <w:r w:rsidRPr="00104DF8">
              <w:rPr>
                <w:rFonts w:ascii="Meiryo UI" w:eastAsia="Meiryo UI" w:hAnsi="Meiryo UI" w:cs="Meiryo UI"/>
                <w:sz w:val="22"/>
              </w:rPr>
              <w:t>」</w:t>
            </w:r>
            <w:r w:rsidR="008A45A7" w:rsidRPr="00104DF8">
              <w:rPr>
                <w:rFonts w:ascii="Meiryo UI" w:eastAsia="Meiryo UI" w:hAnsi="Meiryo UI" w:cs="Meiryo UI" w:hint="eastAsia"/>
                <w:sz w:val="22"/>
              </w:rPr>
              <w:t>及び</w:t>
            </w:r>
            <w:r w:rsidR="008A45A7" w:rsidRPr="00104DF8">
              <w:rPr>
                <w:rFonts w:ascii="Meiryo UI" w:eastAsia="Meiryo UI" w:hAnsi="Meiryo UI" w:cs="Meiryo UI"/>
                <w:sz w:val="22"/>
              </w:rPr>
              <w:t>「</w:t>
            </w:r>
            <w:r w:rsidR="008A45A7" w:rsidRPr="00104DF8">
              <w:rPr>
                <w:rFonts w:ascii="Meiryo UI" w:eastAsia="Meiryo UI" w:hAnsi="Meiryo UI" w:cs="Meiryo UI" w:hint="eastAsia"/>
                <w:sz w:val="22"/>
              </w:rPr>
              <w:t>動物の排せつ物</w:t>
            </w:r>
            <w:r w:rsidR="008A45A7" w:rsidRPr="00104DF8">
              <w:rPr>
                <w:rFonts w:ascii="Meiryo UI" w:eastAsia="Meiryo UI" w:hAnsi="Meiryo UI" w:cs="Meiryo UI"/>
                <w:sz w:val="22"/>
              </w:rPr>
              <w:t>」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については</w:t>
            </w:r>
            <w:r w:rsidRPr="00104DF8">
              <w:rPr>
                <w:rFonts w:ascii="Meiryo UI" w:eastAsia="Meiryo UI" w:hAnsi="Meiryo UI" w:cs="Meiryo UI"/>
                <w:sz w:val="22"/>
              </w:rPr>
              <w:t>、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主要な</w:t>
            </w:r>
            <w:r w:rsidRPr="00104DF8">
              <w:rPr>
                <w:rFonts w:ascii="Meiryo UI" w:eastAsia="Meiryo UI" w:hAnsi="Meiryo UI" w:cs="Meiryo UI"/>
                <w:sz w:val="22"/>
              </w:rPr>
              <w:t>成分の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含有量</w:t>
            </w:r>
            <w:r w:rsidRPr="00104DF8">
              <w:rPr>
                <w:rFonts w:ascii="Meiryo UI" w:eastAsia="Meiryo UI" w:hAnsi="Meiryo UI" w:cs="Meiryo UI"/>
                <w:sz w:val="22"/>
              </w:rPr>
              <w:t>、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原料などの</w:t>
            </w:r>
            <w:r w:rsidRPr="00104DF8">
              <w:rPr>
                <w:rFonts w:ascii="Meiryo UI" w:eastAsia="Meiryo UI" w:hAnsi="Meiryo UI" w:cs="Meiryo UI"/>
                <w:sz w:val="22"/>
              </w:rPr>
              <w:t>品質に関する事項を表示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する</w:t>
            </w:r>
            <w:r w:rsidRPr="00104DF8">
              <w:rPr>
                <w:rFonts w:ascii="Meiryo UI" w:eastAsia="Meiryo UI" w:hAnsi="Meiryo UI" w:cs="Meiryo UI"/>
                <w:sz w:val="22"/>
              </w:rPr>
              <w:t>必要があります。このため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、</w:t>
            </w:r>
            <w:r w:rsidRPr="00104DF8">
              <w:rPr>
                <w:rFonts w:ascii="Meiryo UI" w:eastAsia="Meiryo UI" w:hAnsi="Meiryo UI" w:cs="Meiryo UI"/>
                <w:sz w:val="22"/>
              </w:rPr>
              <w:t>原料や生産工程を変更した場合には、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表示</w:t>
            </w:r>
            <w:r w:rsidRPr="00104DF8">
              <w:rPr>
                <w:rFonts w:ascii="Meiryo UI" w:eastAsia="Meiryo UI" w:hAnsi="Meiryo UI" w:cs="Meiryo UI"/>
                <w:sz w:val="22"/>
              </w:rPr>
              <w:t>を更新する必要が</w:t>
            </w:r>
            <w:r w:rsidR="006326F1" w:rsidRPr="00104DF8">
              <w:rPr>
                <w:rFonts w:ascii="Meiryo UI" w:eastAsia="Meiryo UI" w:hAnsi="Meiryo UI" w:cs="Meiryo UI" w:hint="eastAsia"/>
                <w:sz w:val="22"/>
              </w:rPr>
              <w:t>あります</w:t>
            </w:r>
            <w:r w:rsidRPr="00104DF8">
              <w:rPr>
                <w:rFonts w:ascii="Meiryo UI" w:eastAsia="Meiryo UI" w:hAnsi="Meiryo UI" w:cs="Meiryo UI"/>
                <w:sz w:val="22"/>
              </w:rPr>
              <w:t>。</w:t>
            </w:r>
          </w:p>
        </w:tc>
      </w:tr>
      <w:tr w:rsidR="003C4486" w:rsidRPr="00104DF8" w:rsidTr="003C4486">
        <w:tc>
          <w:tcPr>
            <w:tcW w:w="534" w:type="dxa"/>
          </w:tcPr>
          <w:p w:rsidR="003C4486" w:rsidRPr="00104DF8" w:rsidRDefault="00756997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７</w:t>
            </w:r>
          </w:p>
        </w:tc>
        <w:tc>
          <w:tcPr>
            <w:tcW w:w="8977" w:type="dxa"/>
          </w:tcPr>
          <w:p w:rsidR="003C4486" w:rsidRPr="00104DF8" w:rsidRDefault="003C4486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主要な</w:t>
            </w:r>
            <w:r w:rsidRPr="00104DF8">
              <w:rPr>
                <w:rFonts w:ascii="Meiryo UI" w:eastAsia="Meiryo UI" w:hAnsi="Meiryo UI" w:cs="Meiryo UI"/>
                <w:sz w:val="22"/>
              </w:rPr>
              <w:t>成分の含有量等のうち、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銅</w:t>
            </w:r>
            <w:r w:rsidRPr="00104DF8">
              <w:rPr>
                <w:rFonts w:ascii="Meiryo UI" w:eastAsia="Meiryo UI" w:hAnsi="Meiryo UI" w:cs="Meiryo UI"/>
                <w:sz w:val="22"/>
              </w:rPr>
              <w:t>・亜鉛・石灰については、含有量が基準を上回る場合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は</w:t>
            </w:r>
            <w:r w:rsidRPr="00104DF8">
              <w:rPr>
                <w:rFonts w:ascii="Meiryo UI" w:eastAsia="Meiryo UI" w:hAnsi="Meiryo UI" w:cs="Meiryo UI"/>
                <w:sz w:val="22"/>
              </w:rPr>
              <w:t>、表示する必要があります。</w:t>
            </w:r>
          </w:p>
        </w:tc>
      </w:tr>
      <w:tr w:rsidR="003C4486" w:rsidRPr="00104DF8" w:rsidTr="003C4486">
        <w:tc>
          <w:tcPr>
            <w:tcW w:w="534" w:type="dxa"/>
          </w:tcPr>
          <w:p w:rsidR="003C4486" w:rsidRPr="00104DF8" w:rsidRDefault="00756997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８</w:t>
            </w:r>
          </w:p>
        </w:tc>
        <w:tc>
          <w:tcPr>
            <w:tcW w:w="8977" w:type="dxa"/>
          </w:tcPr>
          <w:p w:rsidR="003C4486" w:rsidRPr="00104DF8" w:rsidRDefault="003C4486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腐熟促進剤</w:t>
            </w:r>
            <w:r w:rsidRPr="00104DF8">
              <w:rPr>
                <w:rFonts w:ascii="Meiryo UI" w:eastAsia="Meiryo UI" w:hAnsi="Meiryo UI" w:cs="Meiryo UI"/>
                <w:sz w:val="22"/>
              </w:rPr>
              <w:t>を使用している場合は、材料の名称を表示する必要があります。</w:t>
            </w:r>
          </w:p>
        </w:tc>
      </w:tr>
      <w:tr w:rsidR="003C4486" w:rsidRPr="00104DF8" w:rsidTr="003C4486">
        <w:tc>
          <w:tcPr>
            <w:tcW w:w="534" w:type="dxa"/>
          </w:tcPr>
          <w:p w:rsidR="003C4486" w:rsidRPr="00104DF8" w:rsidRDefault="00756997" w:rsidP="00104DF8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９</w:t>
            </w:r>
          </w:p>
        </w:tc>
        <w:tc>
          <w:tcPr>
            <w:tcW w:w="8977" w:type="dxa"/>
          </w:tcPr>
          <w:p w:rsidR="003C4486" w:rsidRPr="00104DF8" w:rsidRDefault="003C4486" w:rsidP="00104DF8">
            <w:pPr>
              <w:spacing w:line="400" w:lineRule="exact"/>
              <w:ind w:leftChars="13" w:left="31" w:hangingChars="2" w:hanging="4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/>
                <w:sz w:val="22"/>
              </w:rPr>
              <w:t>動物由来原料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（</w:t>
            </w:r>
            <w:r w:rsidRPr="00104DF8">
              <w:rPr>
                <w:rFonts w:ascii="Meiryo UI" w:eastAsia="Meiryo UI" w:hAnsi="Meiryo UI" w:cs="Meiryo UI"/>
                <w:sz w:val="22"/>
              </w:rPr>
              <w:t>注</w:t>
            </w:r>
            <w:r w:rsidR="00756997" w:rsidRPr="00104DF8">
              <w:rPr>
                <w:rFonts w:ascii="Meiryo UI" w:eastAsia="Meiryo UI" w:hAnsi="Meiryo UI" w:cs="Meiryo UI" w:hint="eastAsia"/>
                <w:sz w:val="22"/>
              </w:rPr>
              <w:t>３</w:t>
            </w:r>
            <w:r w:rsidRPr="00104DF8">
              <w:rPr>
                <w:rFonts w:ascii="Meiryo UI" w:eastAsia="Meiryo UI" w:hAnsi="Meiryo UI" w:cs="Meiryo UI"/>
                <w:sz w:val="22"/>
              </w:rPr>
              <w:t>）を使用している場合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、注意</w:t>
            </w:r>
            <w:r w:rsidRPr="00104DF8">
              <w:rPr>
                <w:rFonts w:ascii="Meiryo UI" w:eastAsia="Meiryo UI" w:hAnsi="Meiryo UI" w:cs="Meiryo UI"/>
                <w:sz w:val="22"/>
              </w:rPr>
              <w:t>事項を表示する必要があります。</w:t>
            </w:r>
          </w:p>
          <w:p w:rsidR="003C4486" w:rsidRPr="00104DF8" w:rsidRDefault="003C4486" w:rsidP="00104DF8">
            <w:pPr>
              <w:spacing w:line="400" w:lineRule="exact"/>
              <w:ind w:leftChars="17" w:left="885" w:hangingChars="386" w:hanging="849"/>
              <w:jc w:val="left"/>
              <w:rPr>
                <w:rFonts w:ascii="Meiryo UI" w:eastAsia="Meiryo UI" w:hAnsi="Meiryo UI" w:cs="Meiryo UI"/>
                <w:sz w:val="22"/>
              </w:rPr>
            </w:pPr>
            <w:r w:rsidRPr="00104DF8">
              <w:rPr>
                <w:rFonts w:ascii="Meiryo UI" w:eastAsia="Meiryo UI" w:hAnsi="Meiryo UI" w:cs="Meiryo UI" w:hint="eastAsia"/>
                <w:sz w:val="22"/>
              </w:rPr>
              <w:t>（</w:t>
            </w:r>
            <w:r w:rsidRPr="00104DF8">
              <w:rPr>
                <w:rFonts w:ascii="Meiryo UI" w:eastAsia="Meiryo UI" w:hAnsi="Meiryo UI" w:cs="Meiryo UI"/>
                <w:sz w:val="22"/>
              </w:rPr>
              <w:t>注</w:t>
            </w:r>
            <w:r w:rsidR="00756997" w:rsidRPr="00104DF8">
              <w:rPr>
                <w:rFonts w:ascii="Meiryo UI" w:eastAsia="Meiryo UI" w:hAnsi="Meiryo UI" w:cs="Meiryo UI" w:hint="eastAsia"/>
                <w:sz w:val="22"/>
              </w:rPr>
              <w:t>３</w:t>
            </w:r>
            <w:r w:rsidRPr="00104DF8">
              <w:rPr>
                <w:rFonts w:ascii="Meiryo UI" w:eastAsia="Meiryo UI" w:hAnsi="Meiryo UI" w:cs="Meiryo UI"/>
                <w:sz w:val="22"/>
              </w:rPr>
              <w:t>）動物由来原料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を</w:t>
            </w:r>
            <w:r w:rsidRPr="00104DF8">
              <w:rPr>
                <w:rFonts w:ascii="Meiryo UI" w:eastAsia="Meiryo UI" w:hAnsi="Meiryo UI" w:cs="Meiryo UI"/>
                <w:sz w:val="22"/>
              </w:rPr>
              <w:t>使用している場合とは、生産に当たって動物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由来たん白</w:t>
            </w:r>
            <w:r w:rsidRPr="00104DF8">
              <w:rPr>
                <w:rFonts w:ascii="Meiryo UI" w:eastAsia="Meiryo UI" w:hAnsi="Meiryo UI" w:cs="Meiryo UI"/>
                <w:sz w:val="22"/>
              </w:rPr>
              <w:t>質（ほ乳動物由来たん白質、家きん由来たん白質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又は</w:t>
            </w:r>
            <w:r w:rsidRPr="00104DF8">
              <w:rPr>
                <w:rFonts w:ascii="Meiryo UI" w:eastAsia="Meiryo UI" w:hAnsi="Meiryo UI" w:cs="Meiryo UI"/>
                <w:sz w:val="22"/>
              </w:rPr>
              <w:t>魚介類由来たん白質）</w:t>
            </w:r>
            <w:r w:rsidRPr="00104DF8">
              <w:rPr>
                <w:rFonts w:ascii="Meiryo UI" w:eastAsia="Meiryo UI" w:hAnsi="Meiryo UI" w:cs="Meiryo UI" w:hint="eastAsia"/>
                <w:sz w:val="22"/>
              </w:rPr>
              <w:t>が使われている場合を言います</w:t>
            </w:r>
            <w:r w:rsidRPr="00104DF8">
              <w:rPr>
                <w:rFonts w:ascii="Meiryo UI" w:eastAsia="Meiryo UI" w:hAnsi="Meiryo UI" w:cs="Meiryo UI"/>
                <w:sz w:val="22"/>
              </w:rPr>
              <w:t>。</w:t>
            </w:r>
          </w:p>
        </w:tc>
      </w:tr>
    </w:tbl>
    <w:p w:rsidR="003C4486" w:rsidRPr="00104DF8" w:rsidRDefault="003C4486" w:rsidP="00104DF8">
      <w:pPr>
        <w:spacing w:line="400" w:lineRule="exact"/>
        <w:jc w:val="left"/>
        <w:rPr>
          <w:rFonts w:ascii="Meiryo UI" w:eastAsia="Meiryo UI" w:hAnsi="Meiryo UI" w:cs="Meiryo UI"/>
          <w:sz w:val="22"/>
          <w:szCs w:val="28"/>
        </w:rPr>
      </w:pPr>
      <w:r w:rsidRPr="00104DF8">
        <w:rPr>
          <w:rFonts w:ascii="Meiryo UI" w:eastAsia="Meiryo UI" w:hAnsi="Meiryo UI" w:cs="Meiryo UI" w:hint="eastAsia"/>
          <w:sz w:val="22"/>
          <w:szCs w:val="28"/>
        </w:rPr>
        <w:t>＜解説＞</w:t>
      </w:r>
    </w:p>
    <w:p w:rsidR="003C4486" w:rsidRPr="00104DF8" w:rsidRDefault="003C4486" w:rsidP="00104DF8">
      <w:pPr>
        <w:spacing w:line="400" w:lineRule="exact"/>
        <w:jc w:val="left"/>
        <w:rPr>
          <w:rFonts w:ascii="Meiryo UI" w:eastAsia="Meiryo UI" w:hAnsi="Meiryo UI" w:cs="Meiryo UI"/>
          <w:sz w:val="22"/>
          <w:szCs w:val="28"/>
        </w:rPr>
      </w:pPr>
    </w:p>
    <w:sectPr w:rsidR="003C4486" w:rsidRPr="00104DF8" w:rsidSect="00506751">
      <w:footerReference w:type="default" r:id="rId7"/>
      <w:headerReference w:type="first" r:id="rId8"/>
      <w:footerReference w:type="first" r:id="rId9"/>
      <w:pgSz w:w="11906" w:h="16838" w:code="9"/>
      <w:pgMar w:top="1440" w:right="1077" w:bottom="1440" w:left="1077" w:header="851" w:footer="992" w:gutter="0"/>
      <w:pgNumType w:start="1" w:chapStyle="1"/>
      <w:cols w:space="425"/>
      <w:titlePg/>
      <w:docGrid w:type="lines" w:linePitch="290" w:charSpace="1385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0B1" w:rsidRDefault="002400B1" w:rsidP="006A4CF7">
      <w:r>
        <w:separator/>
      </w:r>
    </w:p>
  </w:endnote>
  <w:endnote w:type="continuationSeparator" w:id="0">
    <w:p w:rsidR="002400B1" w:rsidRDefault="002400B1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6576717"/>
      <w:docPartObj>
        <w:docPartGallery w:val="Page Numbers (Bottom of Page)"/>
        <w:docPartUnique/>
      </w:docPartObj>
    </w:sdtPr>
    <w:sdtEndPr/>
    <w:sdtContent>
      <w:p w:rsidR="00A31A9E" w:rsidRDefault="00A31A9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6C0" w:rsidRPr="00C316C0">
          <w:rPr>
            <w:noProof/>
            <w:lang w:val="ja-JP"/>
          </w:rPr>
          <w:t>2</w:t>
        </w:r>
        <w:r>
          <w:fldChar w:fldCharType="end"/>
        </w:r>
      </w:p>
    </w:sdtContent>
  </w:sdt>
  <w:p w:rsidR="00A31A9E" w:rsidRDefault="00A31A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A9E" w:rsidRDefault="00A31A9E">
    <w:pPr>
      <w:pStyle w:val="a5"/>
      <w:jc w:val="right"/>
    </w:pPr>
  </w:p>
  <w:p w:rsidR="00A31A9E" w:rsidRDefault="00A31A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0B1" w:rsidRDefault="002400B1" w:rsidP="006A4CF7">
      <w:r>
        <w:separator/>
      </w:r>
    </w:p>
  </w:footnote>
  <w:footnote w:type="continuationSeparator" w:id="0">
    <w:p w:rsidR="002400B1" w:rsidRDefault="002400B1" w:rsidP="006A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BA9" w:rsidRPr="00F679A4" w:rsidRDefault="00453BA9">
    <w:pPr>
      <w:pStyle w:val="a3"/>
      <w:rPr>
        <w:rFonts w:asciiTheme="majorEastAsia" w:eastAsiaTheme="majorEastAsia" w:hAnsiTheme="majorEastAsia"/>
        <w:sz w:val="32"/>
        <w:szCs w:val="32"/>
      </w:rPr>
    </w:pPr>
    <w:r>
      <w:ptab w:relativeTo="margin" w:alignment="right" w:leader="none"/>
    </w:r>
    <w:r w:rsidR="00F679A4" w:rsidRPr="00F679A4">
      <w:rPr>
        <w:rFonts w:asciiTheme="majorEastAsia" w:eastAsiaTheme="majorEastAsia" w:hAnsiTheme="majorEastAsia" w:hint="eastAsia"/>
        <w:sz w:val="32"/>
        <w:szCs w:val="32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67A1"/>
    <w:multiLevelType w:val="hybridMultilevel"/>
    <w:tmpl w:val="AC802D06"/>
    <w:lvl w:ilvl="0" w:tplc="3B64E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596D"/>
    <w:multiLevelType w:val="hybridMultilevel"/>
    <w:tmpl w:val="2F7E6E12"/>
    <w:lvl w:ilvl="0" w:tplc="69B60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9772B2"/>
    <w:multiLevelType w:val="hybridMultilevel"/>
    <w:tmpl w:val="CE32EF50"/>
    <w:lvl w:ilvl="0" w:tplc="C58E7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DD180E"/>
    <w:multiLevelType w:val="hybridMultilevel"/>
    <w:tmpl w:val="15861454"/>
    <w:lvl w:ilvl="0" w:tplc="703884C6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1F3A65"/>
    <w:multiLevelType w:val="hybridMultilevel"/>
    <w:tmpl w:val="2D14CDB6"/>
    <w:lvl w:ilvl="0" w:tplc="5202AE6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4B15600"/>
    <w:multiLevelType w:val="hybridMultilevel"/>
    <w:tmpl w:val="20B071BE"/>
    <w:lvl w:ilvl="0" w:tplc="DA6C077A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DA32CA"/>
    <w:multiLevelType w:val="hybridMultilevel"/>
    <w:tmpl w:val="F5D219DC"/>
    <w:lvl w:ilvl="0" w:tplc="7F066B04">
      <w:start w:val="1"/>
      <w:numFmt w:val="decimalEnclosedCircle"/>
      <w:lvlText w:val="(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E715BA"/>
    <w:multiLevelType w:val="hybridMultilevel"/>
    <w:tmpl w:val="13E46C26"/>
    <w:lvl w:ilvl="0" w:tplc="81D2F79E">
      <w:start w:val="1"/>
      <w:numFmt w:val="decimalEnclosedCircle"/>
      <w:lvlText w:val="%1"/>
      <w:lvlJc w:val="left"/>
      <w:pPr>
        <w:ind w:left="1155" w:hanging="360"/>
      </w:pPr>
      <w:rPr>
        <w:rFonts w:asciiTheme="majorEastAsia" w:eastAsiaTheme="majorEastAsia" w:hAnsiTheme="majorEastAsia" w:cstheme="minorBidi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8" w15:restartNumberingAfterBreak="0">
    <w:nsid w:val="600D1A76"/>
    <w:multiLevelType w:val="hybridMultilevel"/>
    <w:tmpl w:val="0ADA8968"/>
    <w:lvl w:ilvl="0" w:tplc="BFE65C2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67AD1FE9"/>
    <w:multiLevelType w:val="hybridMultilevel"/>
    <w:tmpl w:val="27D2E842"/>
    <w:lvl w:ilvl="0" w:tplc="49C0B05C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E1331D"/>
    <w:multiLevelType w:val="hybridMultilevel"/>
    <w:tmpl w:val="E4E48AD4"/>
    <w:lvl w:ilvl="0" w:tplc="6D48BEF2">
      <w:start w:val="1"/>
      <w:numFmt w:val="decimalEnclosedCircle"/>
      <w:lvlText w:val="%1"/>
      <w:lvlJc w:val="left"/>
      <w:pPr>
        <w:ind w:left="115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1" w15:restartNumberingAfterBreak="0">
    <w:nsid w:val="7B1E761C"/>
    <w:multiLevelType w:val="hybridMultilevel"/>
    <w:tmpl w:val="3B463960"/>
    <w:lvl w:ilvl="0" w:tplc="FF10C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11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887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DD"/>
    <w:rsid w:val="00017BE2"/>
    <w:rsid w:val="0002056A"/>
    <w:rsid w:val="000248A9"/>
    <w:rsid w:val="00026C94"/>
    <w:rsid w:val="0004500A"/>
    <w:rsid w:val="00051BE9"/>
    <w:rsid w:val="00054A59"/>
    <w:rsid w:val="000630CD"/>
    <w:rsid w:val="00082909"/>
    <w:rsid w:val="00097F19"/>
    <w:rsid w:val="000C2A0C"/>
    <w:rsid w:val="000C73D1"/>
    <w:rsid w:val="000C75DD"/>
    <w:rsid w:val="000D1BD0"/>
    <w:rsid w:val="000F390C"/>
    <w:rsid w:val="00102BB5"/>
    <w:rsid w:val="00104DF8"/>
    <w:rsid w:val="00176379"/>
    <w:rsid w:val="00186D73"/>
    <w:rsid w:val="001A4737"/>
    <w:rsid w:val="001B4F42"/>
    <w:rsid w:val="001B7F2C"/>
    <w:rsid w:val="001D6CA9"/>
    <w:rsid w:val="001F7EFF"/>
    <w:rsid w:val="0023103A"/>
    <w:rsid w:val="002400B1"/>
    <w:rsid w:val="0024116A"/>
    <w:rsid w:val="0024251A"/>
    <w:rsid w:val="002515AF"/>
    <w:rsid w:val="002566B4"/>
    <w:rsid w:val="00262D76"/>
    <w:rsid w:val="002867A9"/>
    <w:rsid w:val="002B5D66"/>
    <w:rsid w:val="002C0258"/>
    <w:rsid w:val="002C309C"/>
    <w:rsid w:val="002D182D"/>
    <w:rsid w:val="002F0B26"/>
    <w:rsid w:val="00304B1F"/>
    <w:rsid w:val="003114D3"/>
    <w:rsid w:val="00331CB8"/>
    <w:rsid w:val="00352E5E"/>
    <w:rsid w:val="00365D4D"/>
    <w:rsid w:val="003A1037"/>
    <w:rsid w:val="003A5DDD"/>
    <w:rsid w:val="003C3BD5"/>
    <w:rsid w:val="003C4486"/>
    <w:rsid w:val="003D22F7"/>
    <w:rsid w:val="003D671A"/>
    <w:rsid w:val="003E1D93"/>
    <w:rsid w:val="003E6235"/>
    <w:rsid w:val="00404A9D"/>
    <w:rsid w:val="00447D48"/>
    <w:rsid w:val="00453BA9"/>
    <w:rsid w:val="004A1AB7"/>
    <w:rsid w:val="004A4329"/>
    <w:rsid w:val="004D1E77"/>
    <w:rsid w:val="004D24D2"/>
    <w:rsid w:val="004D5242"/>
    <w:rsid w:val="004D6E68"/>
    <w:rsid w:val="00506751"/>
    <w:rsid w:val="00541CAF"/>
    <w:rsid w:val="00550712"/>
    <w:rsid w:val="00585901"/>
    <w:rsid w:val="005E4199"/>
    <w:rsid w:val="005F75D4"/>
    <w:rsid w:val="00625CE2"/>
    <w:rsid w:val="006326F1"/>
    <w:rsid w:val="006622D8"/>
    <w:rsid w:val="00681941"/>
    <w:rsid w:val="00683552"/>
    <w:rsid w:val="0069503F"/>
    <w:rsid w:val="006A18D8"/>
    <w:rsid w:val="006A4CF7"/>
    <w:rsid w:val="006D02EF"/>
    <w:rsid w:val="006F41A5"/>
    <w:rsid w:val="007057CB"/>
    <w:rsid w:val="00711F99"/>
    <w:rsid w:val="0072487D"/>
    <w:rsid w:val="00732B7F"/>
    <w:rsid w:val="00751813"/>
    <w:rsid w:val="007564B9"/>
    <w:rsid w:val="00756549"/>
    <w:rsid w:val="00756997"/>
    <w:rsid w:val="00766CF2"/>
    <w:rsid w:val="0078277C"/>
    <w:rsid w:val="007907DE"/>
    <w:rsid w:val="0079312B"/>
    <w:rsid w:val="00797D20"/>
    <w:rsid w:val="007B772B"/>
    <w:rsid w:val="008103C7"/>
    <w:rsid w:val="00831B6C"/>
    <w:rsid w:val="00833F87"/>
    <w:rsid w:val="00844C80"/>
    <w:rsid w:val="008576D6"/>
    <w:rsid w:val="00862D3A"/>
    <w:rsid w:val="008A45A7"/>
    <w:rsid w:val="008C1F6D"/>
    <w:rsid w:val="008E75E3"/>
    <w:rsid w:val="00900DCC"/>
    <w:rsid w:val="00901BDC"/>
    <w:rsid w:val="00912CD3"/>
    <w:rsid w:val="00917E4B"/>
    <w:rsid w:val="0094732D"/>
    <w:rsid w:val="00961184"/>
    <w:rsid w:val="00995D64"/>
    <w:rsid w:val="009973F9"/>
    <w:rsid w:val="009A5045"/>
    <w:rsid w:val="009A57D7"/>
    <w:rsid w:val="009C0EA1"/>
    <w:rsid w:val="009C2058"/>
    <w:rsid w:val="009D3C33"/>
    <w:rsid w:val="009D4049"/>
    <w:rsid w:val="009D59AC"/>
    <w:rsid w:val="00A14CB0"/>
    <w:rsid w:val="00A31A9E"/>
    <w:rsid w:val="00A337B1"/>
    <w:rsid w:val="00A41F2C"/>
    <w:rsid w:val="00A76F62"/>
    <w:rsid w:val="00A81D27"/>
    <w:rsid w:val="00A85918"/>
    <w:rsid w:val="00B17E1F"/>
    <w:rsid w:val="00B27F0C"/>
    <w:rsid w:val="00B83F9D"/>
    <w:rsid w:val="00B85B6E"/>
    <w:rsid w:val="00B9692F"/>
    <w:rsid w:val="00BD3D38"/>
    <w:rsid w:val="00BE544C"/>
    <w:rsid w:val="00C237A3"/>
    <w:rsid w:val="00C316C0"/>
    <w:rsid w:val="00C56FDC"/>
    <w:rsid w:val="00C80928"/>
    <w:rsid w:val="00CC36AA"/>
    <w:rsid w:val="00CC6E41"/>
    <w:rsid w:val="00CE1E9E"/>
    <w:rsid w:val="00D06609"/>
    <w:rsid w:val="00D22767"/>
    <w:rsid w:val="00D30DC3"/>
    <w:rsid w:val="00D35945"/>
    <w:rsid w:val="00D93D5A"/>
    <w:rsid w:val="00DA0DAF"/>
    <w:rsid w:val="00DB1EEE"/>
    <w:rsid w:val="00DC2E81"/>
    <w:rsid w:val="00DC51C3"/>
    <w:rsid w:val="00E40A74"/>
    <w:rsid w:val="00E671FE"/>
    <w:rsid w:val="00EB5883"/>
    <w:rsid w:val="00ED701F"/>
    <w:rsid w:val="00EE73AB"/>
    <w:rsid w:val="00EF6F82"/>
    <w:rsid w:val="00F42FC4"/>
    <w:rsid w:val="00F679A4"/>
    <w:rsid w:val="00FB6B89"/>
    <w:rsid w:val="00FC2264"/>
    <w:rsid w:val="00FC32F0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F5A9996-2490-4CB7-8D15-82425114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paragraph" w:styleId="a7">
    <w:name w:val="Balloon Text"/>
    <w:basedOn w:val="a"/>
    <w:link w:val="a8"/>
    <w:uiPriority w:val="99"/>
    <w:semiHidden/>
    <w:unhideWhenUsed/>
    <w:rsid w:val="002D1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18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622D8"/>
    <w:pPr>
      <w:ind w:leftChars="400" w:left="840"/>
    </w:pPr>
  </w:style>
  <w:style w:type="table" w:styleId="aa">
    <w:name w:val="Table Grid"/>
    <w:basedOn w:val="a1"/>
    <w:uiPriority w:val="39"/>
    <w:rsid w:val="00C56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EF6F82"/>
    <w:rPr>
      <w:spacing w:val="-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曾我部　亮</dc:creator>
  <cp:lastModifiedBy>永尾 亜珠沙</cp:lastModifiedBy>
  <cp:revision>2</cp:revision>
  <cp:lastPrinted>2020-06-09T01:18:00Z</cp:lastPrinted>
  <dcterms:created xsi:type="dcterms:W3CDTF">2021-07-20T05:55:00Z</dcterms:created>
  <dcterms:modified xsi:type="dcterms:W3CDTF">2021-07-20T05:55:00Z</dcterms:modified>
</cp:coreProperties>
</file>